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17F8" w:rsidRDefault="00C517F8" w:rsidP="00C517F8">
      <w:pPr>
        <w:tabs>
          <w:tab w:val="left" w:pos="-2977"/>
        </w:tabs>
        <w:jc w:val="center"/>
        <w:rPr>
          <w:sz w:val="28"/>
        </w:rPr>
      </w:pPr>
      <w:r>
        <w:rPr>
          <w:sz w:val="28"/>
        </w:rPr>
        <w:t>3 ИЗУЧЕНИЕ ИНТЕНСИВНОСТИ ПЕШЕХОДНОГО ПОТОКА</w:t>
      </w:r>
    </w:p>
    <w:p w:rsidR="00C517F8" w:rsidRDefault="00C517F8" w:rsidP="00C517F8">
      <w:pPr>
        <w:tabs>
          <w:tab w:val="left" w:pos="-2977"/>
        </w:tabs>
        <w:jc w:val="center"/>
        <w:rPr>
          <w:sz w:val="28"/>
        </w:rPr>
      </w:pPr>
    </w:p>
    <w:p w:rsidR="00C517F8" w:rsidRDefault="00C517F8" w:rsidP="00C517F8">
      <w:pPr>
        <w:pStyle w:val="a3"/>
        <w:tabs>
          <w:tab w:val="left" w:pos="-2977"/>
        </w:tabs>
      </w:pPr>
      <w:r w:rsidRPr="00B75728">
        <w:rPr>
          <w:i/>
        </w:rPr>
        <w:t>Цель работы</w:t>
      </w:r>
      <w:r>
        <w:t>: Освоение методики определения интенсивности пешеходного потока, оценка резервов пропускной способности участков пешеходных п</w:t>
      </w:r>
      <w:r>
        <w:t>у</w:t>
      </w:r>
      <w:r>
        <w:t>тей сообщения.</w:t>
      </w:r>
    </w:p>
    <w:p w:rsidR="00C517F8" w:rsidRDefault="00C517F8" w:rsidP="00C517F8">
      <w:pPr>
        <w:tabs>
          <w:tab w:val="left" w:pos="-2977"/>
        </w:tabs>
        <w:jc w:val="both"/>
        <w:rPr>
          <w:sz w:val="28"/>
        </w:rPr>
      </w:pPr>
    </w:p>
    <w:p w:rsidR="00C517F8" w:rsidRPr="00EE16B6" w:rsidRDefault="00C517F8" w:rsidP="00C517F8">
      <w:pPr>
        <w:pStyle w:val="5"/>
        <w:ind w:firstLine="0"/>
        <w:jc w:val="center"/>
        <w:rPr>
          <w:b/>
        </w:rPr>
      </w:pPr>
      <w:r w:rsidRPr="009D2CB3">
        <w:rPr>
          <w:b/>
        </w:rPr>
        <w:t>3.1</w:t>
      </w:r>
      <w:r>
        <w:t xml:space="preserve"> </w:t>
      </w:r>
      <w:r w:rsidRPr="00EE16B6">
        <w:rPr>
          <w:b/>
        </w:rPr>
        <w:t>Краткие теоретические сведения</w:t>
      </w:r>
    </w:p>
    <w:p w:rsidR="00C517F8" w:rsidRPr="00EE16B6" w:rsidRDefault="00C517F8" w:rsidP="00C517F8"/>
    <w:p w:rsidR="00C517F8" w:rsidRDefault="00C517F8" w:rsidP="00C517F8">
      <w:pPr>
        <w:pStyle w:val="a5"/>
        <w:ind w:firstLine="709"/>
      </w:pPr>
      <w:r>
        <w:t>Пешеходные потоки в значительной степени определяют характер прот</w:t>
      </w:r>
      <w:r>
        <w:t>е</w:t>
      </w:r>
      <w:r>
        <w:t>кания процесса дорожного движения в целом и от качества организации движ</w:t>
      </w:r>
      <w:r>
        <w:t>е</w:t>
      </w:r>
      <w:r>
        <w:t>ния пешеходов в основном зависит уровень аварийности в городах.</w:t>
      </w:r>
    </w:p>
    <w:p w:rsidR="00C517F8" w:rsidRDefault="00C517F8" w:rsidP="00C517F8">
      <w:pPr>
        <w:pStyle w:val="a5"/>
        <w:ind w:firstLine="709"/>
      </w:pPr>
      <w:r>
        <w:t>Организация дорожного движения в современных городских условиях должна иметь своей главной целью создание оптимальных условий пешеходн</w:t>
      </w:r>
      <w:r>
        <w:t>о</w:t>
      </w:r>
      <w:r>
        <w:t>го движения. При этом под оптимальностью условий движения понимается обеспечение возможности свободного выбора пешеходом направления и скор</w:t>
      </w:r>
      <w:r>
        <w:t>о</w:t>
      </w:r>
      <w:r>
        <w:t>сти своего движения при условии его безопасности в пределах пешеходного пути сообщения.</w:t>
      </w:r>
    </w:p>
    <w:p w:rsidR="00C517F8" w:rsidRPr="009F3BFF" w:rsidRDefault="00C517F8" w:rsidP="00C517F8">
      <w:pPr>
        <w:pStyle w:val="a5"/>
        <w:ind w:firstLine="709"/>
        <w:rPr>
          <w:szCs w:val="28"/>
        </w:rPr>
      </w:pPr>
      <w:r w:rsidRPr="009F3BFF">
        <w:rPr>
          <w:szCs w:val="28"/>
        </w:rPr>
        <w:t>Основными показателями, характеризующими движение пешеходных п</w:t>
      </w:r>
      <w:r w:rsidRPr="009F3BFF">
        <w:rPr>
          <w:szCs w:val="28"/>
        </w:rPr>
        <w:t>о</w:t>
      </w:r>
      <w:r w:rsidRPr="009F3BFF">
        <w:rPr>
          <w:szCs w:val="28"/>
        </w:rPr>
        <w:t>токов, является и</w:t>
      </w:r>
      <w:r w:rsidRPr="009F3BFF">
        <w:rPr>
          <w:szCs w:val="28"/>
        </w:rPr>
        <w:t>н</w:t>
      </w:r>
      <w:r w:rsidRPr="009F3BFF">
        <w:rPr>
          <w:szCs w:val="28"/>
        </w:rPr>
        <w:t>тенсивность, плотность и скорость движения.</w:t>
      </w:r>
    </w:p>
    <w:p w:rsidR="00C517F8" w:rsidRDefault="00C517F8" w:rsidP="00C517F8">
      <w:pPr>
        <w:pStyle w:val="a5"/>
        <w:ind w:firstLine="709"/>
        <w:rPr>
          <w:szCs w:val="28"/>
        </w:rPr>
      </w:pPr>
      <w:r w:rsidRPr="009F3BFF">
        <w:rPr>
          <w:szCs w:val="28"/>
        </w:rPr>
        <w:t>Общую загрузку пешеходного пути характеризует интенсивность пеш</w:t>
      </w:r>
      <w:r w:rsidRPr="009F3BFF">
        <w:rPr>
          <w:szCs w:val="28"/>
        </w:rPr>
        <w:t>е</w:t>
      </w:r>
      <w:r w:rsidRPr="009F3BFF">
        <w:rPr>
          <w:szCs w:val="28"/>
        </w:rPr>
        <w:t xml:space="preserve">ходных потоков </w:t>
      </w:r>
      <w:r w:rsidRPr="009F3BFF">
        <w:rPr>
          <w:i/>
          <w:szCs w:val="28"/>
          <w:lang w:val="en-US"/>
        </w:rPr>
        <w:t>N</w:t>
      </w:r>
      <w:r w:rsidRPr="009F3BFF">
        <w:rPr>
          <w:i/>
          <w:szCs w:val="28"/>
          <w:vertAlign w:val="subscript"/>
        </w:rPr>
        <w:t>п</w:t>
      </w:r>
      <w:r w:rsidRPr="009F3BFF">
        <w:rPr>
          <w:szCs w:val="28"/>
        </w:rPr>
        <w:t xml:space="preserve">, которая определяется числом пешеходов </w:t>
      </w:r>
      <w:r w:rsidRPr="009F3BFF">
        <w:rPr>
          <w:i/>
          <w:szCs w:val="28"/>
          <w:lang w:val="en-US"/>
        </w:rPr>
        <w:t>Q</w:t>
      </w:r>
      <w:r w:rsidRPr="009F3BFF">
        <w:rPr>
          <w:i/>
          <w:szCs w:val="28"/>
          <w:vertAlign w:val="subscript"/>
        </w:rPr>
        <w:t>п</w:t>
      </w:r>
      <w:r w:rsidRPr="009F3BFF">
        <w:rPr>
          <w:szCs w:val="28"/>
          <w:vertAlign w:val="subscript"/>
        </w:rPr>
        <w:t>,</w:t>
      </w:r>
      <w:r w:rsidRPr="009F3BFF">
        <w:rPr>
          <w:szCs w:val="28"/>
        </w:rPr>
        <w:t xml:space="preserve"> пр</w:t>
      </w:r>
      <w:r w:rsidRPr="009F3BFF">
        <w:rPr>
          <w:szCs w:val="28"/>
        </w:rPr>
        <w:t>о</w:t>
      </w:r>
      <w:r w:rsidRPr="009F3BFF">
        <w:rPr>
          <w:szCs w:val="28"/>
        </w:rPr>
        <w:t xml:space="preserve">ходящих через поперечное сечение пешеходного пути за время </w:t>
      </w:r>
      <w:r w:rsidRPr="009F3BFF">
        <w:rPr>
          <w:i/>
          <w:szCs w:val="28"/>
          <w:lang w:val="en-US"/>
        </w:rPr>
        <w:t>t</w:t>
      </w:r>
      <w:r w:rsidRPr="009F3BFF">
        <w:rPr>
          <w:szCs w:val="28"/>
        </w:rPr>
        <w:t>, в течение которого продо</w:t>
      </w:r>
      <w:r w:rsidRPr="009F3BFF">
        <w:rPr>
          <w:szCs w:val="28"/>
        </w:rPr>
        <w:t>л</w:t>
      </w:r>
      <w:r w:rsidRPr="009F3BFF">
        <w:rPr>
          <w:szCs w:val="28"/>
        </w:rPr>
        <w:t xml:space="preserve">жается наблюдение </w:t>
      </w:r>
    </w:p>
    <w:p w:rsidR="00C517F8" w:rsidRPr="009F3BFF" w:rsidRDefault="00C517F8" w:rsidP="00C517F8">
      <w:pPr>
        <w:pStyle w:val="a5"/>
        <w:ind w:firstLine="709"/>
        <w:rPr>
          <w:sz w:val="18"/>
          <w:szCs w:val="18"/>
        </w:rPr>
      </w:pPr>
    </w:p>
    <w:p w:rsidR="00C517F8" w:rsidRDefault="00C517F8" w:rsidP="00C517F8">
      <w:pPr>
        <w:pStyle w:val="a5"/>
        <w:ind w:firstLine="0"/>
        <w:jc w:val="right"/>
      </w:pPr>
      <w:r w:rsidRPr="00016168">
        <w:rPr>
          <w:position w:val="-36"/>
          <w:szCs w:val="28"/>
        </w:rPr>
        <w:object w:dxaOrig="1140" w:dyaOrig="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44.25pt" o:ole="" fillcolor="window">
            <v:imagedata r:id="rId4" o:title=""/>
          </v:shape>
          <o:OLEObject Type="Embed" ProgID="Equation.3" ShapeID="_x0000_i1025" DrawAspect="Content" ObjectID="_1734766446" r:id="rId5"/>
        </w:object>
      </w:r>
      <w:r>
        <w:rPr>
          <w:szCs w:val="28"/>
        </w:rPr>
        <w:t>.</w:t>
      </w:r>
      <w:r>
        <w:t xml:space="preserve">    </w:t>
      </w:r>
      <w:r>
        <w:tab/>
      </w:r>
      <w:r>
        <w:tab/>
      </w:r>
      <w:r>
        <w:tab/>
      </w:r>
      <w:r>
        <w:tab/>
        <w:t xml:space="preserve">   (3.1)</w:t>
      </w:r>
    </w:p>
    <w:p w:rsidR="00C517F8" w:rsidRPr="009F3BFF" w:rsidRDefault="00C517F8" w:rsidP="00C517F8">
      <w:pPr>
        <w:pStyle w:val="a5"/>
        <w:ind w:firstLine="0"/>
        <w:jc w:val="right"/>
        <w:rPr>
          <w:sz w:val="20"/>
        </w:rPr>
      </w:pPr>
    </w:p>
    <w:p w:rsidR="00C517F8" w:rsidRDefault="00C517F8" w:rsidP="00C517F8">
      <w:pPr>
        <w:pStyle w:val="a5"/>
        <w:ind w:firstLine="709"/>
        <w:rPr>
          <w:szCs w:val="28"/>
        </w:rPr>
      </w:pPr>
      <w:r w:rsidRPr="009F3BFF">
        <w:rPr>
          <w:szCs w:val="28"/>
        </w:rPr>
        <w:t>Более удобной характеристикой, позволяющей оценивать степень загру</w:t>
      </w:r>
      <w:r w:rsidRPr="009F3BFF">
        <w:rPr>
          <w:szCs w:val="28"/>
        </w:rPr>
        <w:t>з</w:t>
      </w:r>
      <w:r w:rsidRPr="009F3BFF">
        <w:rPr>
          <w:szCs w:val="28"/>
        </w:rPr>
        <w:t>ки пешеходного п</w:t>
      </w:r>
      <w:r w:rsidRPr="009F3BFF">
        <w:rPr>
          <w:szCs w:val="28"/>
        </w:rPr>
        <w:t>у</w:t>
      </w:r>
      <w:r w:rsidRPr="009F3BFF">
        <w:rPr>
          <w:szCs w:val="28"/>
        </w:rPr>
        <w:t xml:space="preserve">ти, является удельная интенсивность пешеходных потоков </w:t>
      </w:r>
      <w:r w:rsidRPr="009F3BFF">
        <w:rPr>
          <w:i/>
          <w:szCs w:val="28"/>
        </w:rPr>
        <w:t>М</w:t>
      </w:r>
      <w:r w:rsidRPr="009F3BFF">
        <w:rPr>
          <w:i/>
          <w:szCs w:val="28"/>
          <w:vertAlign w:val="subscript"/>
          <w:lang w:val="en-US"/>
        </w:rPr>
        <w:t>n</w:t>
      </w:r>
      <w:r w:rsidRPr="009F3BFF">
        <w:rPr>
          <w:szCs w:val="28"/>
        </w:rPr>
        <w:t>, т.е. значение интенсивности движения, отнесенное к единице ширины эт</w:t>
      </w:r>
      <w:r w:rsidRPr="009F3BFF">
        <w:rPr>
          <w:szCs w:val="28"/>
        </w:rPr>
        <w:t>о</w:t>
      </w:r>
      <w:r w:rsidRPr="009F3BFF">
        <w:rPr>
          <w:szCs w:val="28"/>
        </w:rPr>
        <w:t>го пути:</w:t>
      </w:r>
    </w:p>
    <w:p w:rsidR="00C517F8" w:rsidRPr="009F3BFF" w:rsidRDefault="00C517F8" w:rsidP="00C517F8">
      <w:pPr>
        <w:pStyle w:val="a5"/>
        <w:ind w:firstLine="709"/>
        <w:rPr>
          <w:sz w:val="18"/>
          <w:szCs w:val="18"/>
        </w:rPr>
      </w:pPr>
    </w:p>
    <w:p w:rsidR="00C517F8" w:rsidRDefault="00C517F8" w:rsidP="00C517F8">
      <w:pPr>
        <w:pStyle w:val="a5"/>
        <w:ind w:firstLine="0"/>
        <w:jc w:val="right"/>
      </w:pPr>
      <w:r w:rsidRPr="009F3BFF">
        <w:rPr>
          <w:position w:val="-54"/>
        </w:rPr>
        <w:object w:dxaOrig="1380" w:dyaOrig="1140">
          <v:shape id="_x0000_i1026" type="#_x0000_t75" style="width:69pt;height:57pt" o:ole="" fillcolor="window">
            <v:imagedata r:id="rId6" o:title=""/>
          </v:shape>
          <o:OLEObject Type="Embed" ProgID="Equation.3" ShapeID="_x0000_i1026" DrawAspect="Content" ObjectID="_1734766447" r:id="rId7"/>
        </w:object>
      </w:r>
      <w:r>
        <w:t xml:space="preserve">,    </w:t>
      </w:r>
      <w:r>
        <w:tab/>
      </w:r>
      <w:r>
        <w:tab/>
      </w:r>
      <w:r>
        <w:tab/>
      </w:r>
      <w:r>
        <w:tab/>
        <w:t xml:space="preserve">   (3.2)</w:t>
      </w:r>
    </w:p>
    <w:p w:rsidR="00C517F8" w:rsidRPr="009F3BFF" w:rsidRDefault="00C517F8" w:rsidP="00C517F8">
      <w:pPr>
        <w:pStyle w:val="a5"/>
        <w:ind w:firstLine="0"/>
        <w:jc w:val="right"/>
        <w:rPr>
          <w:sz w:val="18"/>
          <w:szCs w:val="18"/>
        </w:rPr>
      </w:pPr>
    </w:p>
    <w:p w:rsidR="00C517F8" w:rsidRPr="009F3BFF" w:rsidRDefault="00C517F8" w:rsidP="00C517F8">
      <w:pPr>
        <w:pStyle w:val="a5"/>
        <w:ind w:firstLine="0"/>
        <w:rPr>
          <w:szCs w:val="28"/>
        </w:rPr>
      </w:pPr>
      <w:r w:rsidRPr="009F3BFF">
        <w:rPr>
          <w:szCs w:val="28"/>
        </w:rPr>
        <w:t xml:space="preserve">где </w:t>
      </w:r>
      <w:r w:rsidRPr="009F3BFF">
        <w:rPr>
          <w:i/>
          <w:szCs w:val="28"/>
        </w:rPr>
        <w:t>В</w:t>
      </w:r>
      <w:r w:rsidRPr="009F3BFF">
        <w:rPr>
          <w:i/>
          <w:szCs w:val="28"/>
          <w:vertAlign w:val="subscript"/>
        </w:rPr>
        <w:t>пш</w:t>
      </w:r>
      <w:r w:rsidRPr="009F3BFF">
        <w:rPr>
          <w:szCs w:val="28"/>
        </w:rPr>
        <w:t xml:space="preserve"> – ширина пешеходного пути, м.</w:t>
      </w:r>
    </w:p>
    <w:p w:rsidR="00C517F8" w:rsidRDefault="00C517F8" w:rsidP="00C517F8">
      <w:pPr>
        <w:pStyle w:val="a5"/>
        <w:ind w:firstLine="709"/>
      </w:pPr>
      <w:r w:rsidRPr="009F3BFF">
        <w:rPr>
          <w:szCs w:val="28"/>
        </w:rPr>
        <w:t>Если рассматривать локальный пешеходный поток, то нетрудно заметить, что он формируется из движущихся отдельных людей, потребность в передв</w:t>
      </w:r>
      <w:r w:rsidRPr="009F3BFF">
        <w:rPr>
          <w:szCs w:val="28"/>
        </w:rPr>
        <w:t>и</w:t>
      </w:r>
      <w:r w:rsidRPr="009F3BFF">
        <w:rPr>
          <w:szCs w:val="28"/>
        </w:rPr>
        <w:t>жениях у которых в данном месте возникает стихийно, а само передвижение подвержено воздействию большого числа различных факт</w:t>
      </w:r>
      <w:r w:rsidRPr="009F3BFF">
        <w:rPr>
          <w:szCs w:val="28"/>
        </w:rPr>
        <w:t>о</w:t>
      </w:r>
      <w:r w:rsidRPr="009F3BFF">
        <w:rPr>
          <w:szCs w:val="28"/>
        </w:rPr>
        <w:t>ров. В силу этого пешеходное движение может быть отнесено</w:t>
      </w:r>
      <w:r>
        <w:t xml:space="preserve"> к классу случайных процессов, х</w:t>
      </w:r>
      <w:r>
        <w:t>а</w:t>
      </w:r>
      <w:r>
        <w:t>рактер протекания которых в различных условиях предсказать достаточно сложно.</w:t>
      </w:r>
    </w:p>
    <w:p w:rsidR="00C517F8" w:rsidRDefault="00C517F8" w:rsidP="00C517F8">
      <w:pPr>
        <w:pStyle w:val="a5"/>
        <w:ind w:firstLine="709"/>
      </w:pPr>
      <w:r>
        <w:lastRenderedPageBreak/>
        <w:t>Интенсивность движения являясь прямой производной количества людей, участвующих в движении, в то же время согласно формуле (3.1), выступает в качестве аргумента, непосредственно воздействующего на степень комфортн</w:t>
      </w:r>
      <w:r>
        <w:t>о</w:t>
      </w:r>
      <w:r>
        <w:t>сти условий движения пешеходов. Ею оперируют при сопоставлении значим</w:t>
      </w:r>
      <w:r>
        <w:t>о</w:t>
      </w:r>
      <w:r>
        <w:t>сти различных путей сообщения, описании распределения пешеходных п</w:t>
      </w:r>
      <w:r>
        <w:t>о</w:t>
      </w:r>
      <w:r>
        <w:t>токов по сети и во времени, описании притяг</w:t>
      </w:r>
      <w:r>
        <w:t>а</w:t>
      </w:r>
      <w:r>
        <w:t>тельной и генерирующей способности различных пунктов тяготения, а также в качестве расчетной при обосновании различных инженерных мер</w:t>
      </w:r>
      <w:r>
        <w:t>о</w:t>
      </w:r>
      <w:r>
        <w:t>приятий.</w:t>
      </w:r>
    </w:p>
    <w:p w:rsidR="00C517F8" w:rsidRDefault="00C517F8" w:rsidP="00C517F8">
      <w:pPr>
        <w:pStyle w:val="a5"/>
        <w:ind w:firstLine="709"/>
      </w:pPr>
      <w:r>
        <w:t>В ряде случаев интенсивность пешеходных потоков используется в кач</w:t>
      </w:r>
      <w:r>
        <w:t>е</w:t>
      </w:r>
      <w:r>
        <w:t>стве критерия классификации городских улиц (Нидерланды, Санкт-Пете</w:t>
      </w:r>
      <w:r>
        <w:t>р</w:t>
      </w:r>
      <w:r>
        <w:t>бург).</w:t>
      </w:r>
    </w:p>
    <w:p w:rsidR="00C517F8" w:rsidRPr="009F3BFF" w:rsidRDefault="00C517F8" w:rsidP="00C517F8">
      <w:pPr>
        <w:pStyle w:val="a5"/>
        <w:ind w:firstLine="709"/>
        <w:rPr>
          <w:szCs w:val="28"/>
        </w:rPr>
      </w:pPr>
      <w:r w:rsidRPr="009F3BFF">
        <w:rPr>
          <w:szCs w:val="28"/>
        </w:rPr>
        <w:t>Однако процесс движения пешеходов в городах имеет свои особенности (массовость, цикличность), позволяющие рассмотреть определенные статист</w:t>
      </w:r>
      <w:r w:rsidRPr="009F3BFF">
        <w:rPr>
          <w:szCs w:val="28"/>
        </w:rPr>
        <w:t>и</w:t>
      </w:r>
      <w:r w:rsidRPr="009F3BFF">
        <w:rPr>
          <w:szCs w:val="28"/>
        </w:rPr>
        <w:t>ческие закономерности изменения и</w:t>
      </w:r>
      <w:r w:rsidRPr="009F3BFF">
        <w:rPr>
          <w:szCs w:val="28"/>
        </w:rPr>
        <w:t>н</w:t>
      </w:r>
      <w:r w:rsidRPr="009F3BFF">
        <w:rPr>
          <w:szCs w:val="28"/>
        </w:rPr>
        <w:t xml:space="preserve">тенсивности пешеходного движения по времени суток. Интенсивность движения пешеходов </w:t>
      </w:r>
      <w:r w:rsidRPr="009F3BFF">
        <w:rPr>
          <w:i/>
          <w:szCs w:val="28"/>
          <w:lang w:val="en-US"/>
        </w:rPr>
        <w:t>N</w:t>
      </w:r>
      <w:r w:rsidRPr="009F3BFF">
        <w:rPr>
          <w:i/>
          <w:szCs w:val="28"/>
          <w:vertAlign w:val="subscript"/>
        </w:rPr>
        <w:t>п</w:t>
      </w:r>
      <w:r w:rsidRPr="009F3BFF">
        <w:rPr>
          <w:szCs w:val="28"/>
        </w:rPr>
        <w:t xml:space="preserve"> к</w:t>
      </w:r>
      <w:r w:rsidRPr="009F3BFF">
        <w:rPr>
          <w:szCs w:val="28"/>
        </w:rPr>
        <w:t>о</w:t>
      </w:r>
      <w:r w:rsidRPr="009F3BFF">
        <w:rPr>
          <w:szCs w:val="28"/>
        </w:rPr>
        <w:t>леблется в широких пределах в зависимости от характера улицы или дороги и от расположения на них объектов притяжения. Для пешеходных п</w:t>
      </w:r>
      <w:r w:rsidRPr="009F3BFF">
        <w:rPr>
          <w:szCs w:val="28"/>
        </w:rPr>
        <w:t>о</w:t>
      </w:r>
      <w:r w:rsidRPr="009F3BFF">
        <w:rPr>
          <w:szCs w:val="28"/>
        </w:rPr>
        <w:t>токов характерна значительная неравномерность в течение суток, так период наиболее оживленного движения наблюдается в течение 12 ч. Для расчетов параметров пути и разработки мер</w:t>
      </w:r>
      <w:r w:rsidRPr="009F3BFF">
        <w:rPr>
          <w:szCs w:val="28"/>
        </w:rPr>
        <w:t>о</w:t>
      </w:r>
      <w:r w:rsidRPr="009F3BFF">
        <w:rPr>
          <w:szCs w:val="28"/>
        </w:rPr>
        <w:t>приятий по организации движения особое значение приобретают суточная и внутричасовая неравномерность движения пешеходов. Для аналитического в</w:t>
      </w:r>
      <w:r w:rsidRPr="009F3BFF">
        <w:rPr>
          <w:szCs w:val="28"/>
        </w:rPr>
        <w:t>ы</w:t>
      </w:r>
      <w:r w:rsidRPr="009F3BFF">
        <w:rPr>
          <w:szCs w:val="28"/>
        </w:rPr>
        <w:t>ражения применяют соответствующие коэффициенты неравномерности движ</w:t>
      </w:r>
      <w:r w:rsidRPr="009F3BFF">
        <w:rPr>
          <w:szCs w:val="28"/>
        </w:rPr>
        <w:t>е</w:t>
      </w:r>
      <w:r w:rsidRPr="009F3BFF">
        <w:rPr>
          <w:szCs w:val="28"/>
        </w:rPr>
        <w:t>ния.</w:t>
      </w:r>
    </w:p>
    <w:p w:rsidR="00C517F8" w:rsidRDefault="00C517F8" w:rsidP="00C517F8">
      <w:pPr>
        <w:pStyle w:val="a5"/>
        <w:ind w:firstLine="709"/>
        <w:rPr>
          <w:szCs w:val="28"/>
        </w:rPr>
      </w:pPr>
      <w:r w:rsidRPr="009F3BFF">
        <w:rPr>
          <w:szCs w:val="28"/>
        </w:rPr>
        <w:t xml:space="preserve">Коэффициент внутричасовой неравномерности движения </w:t>
      </w:r>
      <w:r w:rsidRPr="009F3BFF">
        <w:rPr>
          <w:i/>
          <w:szCs w:val="28"/>
        </w:rPr>
        <w:t>К</w:t>
      </w:r>
      <w:r w:rsidRPr="009F3BFF">
        <w:rPr>
          <w:i/>
          <w:szCs w:val="28"/>
          <w:vertAlign w:val="subscript"/>
        </w:rPr>
        <w:t>нч</w:t>
      </w:r>
      <w:r w:rsidRPr="009F3BFF">
        <w:rPr>
          <w:szCs w:val="28"/>
        </w:rPr>
        <w:t xml:space="preserve"> численно равен отношению четырехкратной интенсивности за 15- минутный п</w:t>
      </w:r>
      <w:r w:rsidRPr="009F3BFF">
        <w:rPr>
          <w:szCs w:val="28"/>
        </w:rPr>
        <w:t>е</w:t>
      </w:r>
      <w:r w:rsidRPr="009F3BFF">
        <w:rPr>
          <w:szCs w:val="28"/>
        </w:rPr>
        <w:t>риод часа «пик» (с максимальной нагрузкой) к и</w:t>
      </w:r>
      <w:r w:rsidRPr="009F3BFF">
        <w:rPr>
          <w:szCs w:val="28"/>
        </w:rPr>
        <w:t>н</w:t>
      </w:r>
      <w:r w:rsidRPr="009F3BFF">
        <w:rPr>
          <w:szCs w:val="28"/>
        </w:rPr>
        <w:t>тенсивности движения пешеходов в час «пик»</w:t>
      </w:r>
      <w:r>
        <w:rPr>
          <w:szCs w:val="28"/>
        </w:rPr>
        <w:t>:</w:t>
      </w:r>
    </w:p>
    <w:p w:rsidR="00C517F8" w:rsidRPr="009F3BFF" w:rsidRDefault="00C517F8" w:rsidP="00C517F8">
      <w:pPr>
        <w:pStyle w:val="a5"/>
        <w:ind w:firstLine="709"/>
        <w:rPr>
          <w:sz w:val="20"/>
        </w:rPr>
      </w:pPr>
    </w:p>
    <w:p w:rsidR="00C517F8" w:rsidRDefault="00C517F8" w:rsidP="00C517F8">
      <w:pPr>
        <w:pStyle w:val="a5"/>
        <w:ind w:firstLine="0"/>
        <w:jc w:val="right"/>
        <w:rPr>
          <w:szCs w:val="28"/>
        </w:rPr>
      </w:pPr>
      <w:r w:rsidRPr="000157BE">
        <w:rPr>
          <w:position w:val="-46"/>
        </w:rPr>
        <w:object w:dxaOrig="1880" w:dyaOrig="1060">
          <v:shape id="_x0000_i1027" type="#_x0000_t75" style="width:93.75pt;height:53.25pt" o:ole="" fillcolor="window">
            <v:imagedata r:id="rId8" o:title=""/>
          </v:shape>
          <o:OLEObject Type="Embed" ProgID="Equation.3" ShapeID="_x0000_i1027" DrawAspect="Content" ObjectID="_1734766448" r:id="rId9"/>
        </w:object>
      </w:r>
      <w:r w:rsidRPr="009F3BFF">
        <w:rPr>
          <w:szCs w:val="28"/>
        </w:rPr>
        <w:t xml:space="preserve">,  </w:t>
      </w:r>
      <w:r w:rsidRPr="009F3BFF">
        <w:rPr>
          <w:szCs w:val="28"/>
        </w:rPr>
        <w:tab/>
      </w:r>
      <w:r>
        <w:rPr>
          <w:szCs w:val="28"/>
        </w:rPr>
        <w:tab/>
      </w:r>
      <w:r w:rsidRPr="009F3BFF">
        <w:rPr>
          <w:szCs w:val="28"/>
        </w:rPr>
        <w:tab/>
      </w:r>
      <w:r w:rsidRPr="009F3BFF">
        <w:rPr>
          <w:szCs w:val="28"/>
        </w:rPr>
        <w:tab/>
        <w:t xml:space="preserve">     (3.3)</w:t>
      </w:r>
    </w:p>
    <w:p w:rsidR="00C517F8" w:rsidRPr="009F3BFF" w:rsidRDefault="00C517F8" w:rsidP="00C517F8">
      <w:pPr>
        <w:pStyle w:val="a5"/>
        <w:ind w:firstLine="0"/>
        <w:jc w:val="right"/>
        <w:rPr>
          <w:sz w:val="18"/>
          <w:szCs w:val="18"/>
        </w:rPr>
      </w:pPr>
    </w:p>
    <w:p w:rsidR="00C517F8" w:rsidRPr="009F3BFF" w:rsidRDefault="00C517F8" w:rsidP="00C517F8">
      <w:pPr>
        <w:pStyle w:val="a5"/>
        <w:ind w:firstLine="0"/>
        <w:rPr>
          <w:szCs w:val="28"/>
        </w:rPr>
      </w:pPr>
      <w:r w:rsidRPr="009F3BFF">
        <w:rPr>
          <w:szCs w:val="28"/>
        </w:rPr>
        <w:t xml:space="preserve">где:  </w:t>
      </w:r>
      <w:r w:rsidRPr="009F3BFF">
        <w:rPr>
          <w:i/>
          <w:szCs w:val="28"/>
          <w:lang w:val="en-US"/>
        </w:rPr>
        <w:t>N</w:t>
      </w:r>
      <w:r w:rsidRPr="009F3BFF">
        <w:rPr>
          <w:i/>
          <w:szCs w:val="28"/>
          <w:vertAlign w:val="subscript"/>
        </w:rPr>
        <w:t>п</w:t>
      </w:r>
      <w:r w:rsidRPr="009F3BFF">
        <w:rPr>
          <w:szCs w:val="28"/>
          <w:vertAlign w:val="subscript"/>
        </w:rPr>
        <w:t>15</w:t>
      </w:r>
      <w:r w:rsidRPr="009F3BFF">
        <w:rPr>
          <w:szCs w:val="28"/>
        </w:rPr>
        <w:t xml:space="preserve"> – интенсивность движения за 15-</w:t>
      </w:r>
      <w:r>
        <w:rPr>
          <w:szCs w:val="28"/>
        </w:rPr>
        <w:t xml:space="preserve"> </w:t>
      </w:r>
      <w:r w:rsidRPr="009F3BFF">
        <w:rPr>
          <w:szCs w:val="28"/>
        </w:rPr>
        <w:t>мину</w:t>
      </w:r>
      <w:r w:rsidRPr="009F3BFF">
        <w:rPr>
          <w:szCs w:val="28"/>
        </w:rPr>
        <w:t>т</w:t>
      </w:r>
      <w:r w:rsidRPr="009F3BFF">
        <w:rPr>
          <w:szCs w:val="28"/>
        </w:rPr>
        <w:t>ный период, чел/ч;</w:t>
      </w:r>
    </w:p>
    <w:p w:rsidR="00C517F8" w:rsidRPr="009F3BFF" w:rsidRDefault="00C517F8" w:rsidP="00C517F8">
      <w:pPr>
        <w:pStyle w:val="a5"/>
        <w:ind w:firstLine="567"/>
        <w:rPr>
          <w:szCs w:val="28"/>
        </w:rPr>
      </w:pPr>
      <w:r w:rsidRPr="009F3BFF">
        <w:rPr>
          <w:i/>
          <w:szCs w:val="28"/>
          <w:lang w:val="en-US"/>
        </w:rPr>
        <w:t>N</w:t>
      </w:r>
      <w:r w:rsidRPr="009F3BFF">
        <w:rPr>
          <w:i/>
          <w:szCs w:val="28"/>
          <w:vertAlign w:val="subscript"/>
        </w:rPr>
        <w:t>пч</w:t>
      </w:r>
      <w:r w:rsidRPr="009F3BFF">
        <w:rPr>
          <w:szCs w:val="28"/>
        </w:rPr>
        <w:t xml:space="preserve">  </w:t>
      </w:r>
      <w:r>
        <w:rPr>
          <w:szCs w:val="28"/>
        </w:rPr>
        <w:t xml:space="preserve"> </w:t>
      </w:r>
      <w:r w:rsidRPr="009F3BFF">
        <w:rPr>
          <w:szCs w:val="28"/>
        </w:rPr>
        <w:t>– интенсивность пешеходного движения в час «пик», чел/ч;</w:t>
      </w:r>
    </w:p>
    <w:p w:rsidR="00C517F8" w:rsidRPr="009F3BFF" w:rsidRDefault="00C517F8" w:rsidP="00C517F8">
      <w:pPr>
        <w:pStyle w:val="a5"/>
        <w:ind w:firstLine="709"/>
        <w:rPr>
          <w:szCs w:val="28"/>
        </w:rPr>
      </w:pPr>
      <w:r w:rsidRPr="009F3BFF">
        <w:rPr>
          <w:szCs w:val="28"/>
        </w:rPr>
        <w:t>Величина коэффициентов неравномерности пешеходного движения уст</w:t>
      </w:r>
      <w:r w:rsidRPr="009F3BFF">
        <w:rPr>
          <w:szCs w:val="28"/>
        </w:rPr>
        <w:t>а</w:t>
      </w:r>
      <w:r w:rsidRPr="009F3BFF">
        <w:rPr>
          <w:szCs w:val="28"/>
        </w:rPr>
        <w:t>навливается в результате накопления и анализа статистического мат</w:t>
      </w:r>
      <w:r w:rsidRPr="009F3BFF">
        <w:rPr>
          <w:szCs w:val="28"/>
        </w:rPr>
        <w:t>е</w:t>
      </w:r>
      <w:r w:rsidRPr="009F3BFF">
        <w:rPr>
          <w:szCs w:val="28"/>
        </w:rPr>
        <w:t xml:space="preserve">риала. </w:t>
      </w:r>
    </w:p>
    <w:p w:rsidR="00C517F8" w:rsidRPr="009F3BFF" w:rsidRDefault="00C517F8" w:rsidP="00C517F8">
      <w:pPr>
        <w:pStyle w:val="a5"/>
        <w:ind w:firstLine="709"/>
        <w:rPr>
          <w:szCs w:val="28"/>
        </w:rPr>
      </w:pPr>
      <w:r w:rsidRPr="009F3BFF">
        <w:rPr>
          <w:szCs w:val="28"/>
        </w:rPr>
        <w:t>Колебания интенсивности движения во вр</w:t>
      </w:r>
      <w:r w:rsidRPr="009F3BFF">
        <w:rPr>
          <w:szCs w:val="28"/>
        </w:rPr>
        <w:t>е</w:t>
      </w:r>
      <w:r w:rsidRPr="009F3BFF">
        <w:rPr>
          <w:szCs w:val="28"/>
        </w:rPr>
        <w:t>мени, как правило, связаны и с пространственн</w:t>
      </w:r>
      <w:r w:rsidRPr="009F3BFF">
        <w:rPr>
          <w:szCs w:val="28"/>
        </w:rPr>
        <w:t>ы</w:t>
      </w:r>
      <w:r w:rsidRPr="009F3BFF">
        <w:rPr>
          <w:szCs w:val="28"/>
        </w:rPr>
        <w:t>ми изменениями объемов пешеходного движения.</w:t>
      </w:r>
    </w:p>
    <w:p w:rsidR="00C517F8" w:rsidRDefault="00C517F8" w:rsidP="00C517F8">
      <w:pPr>
        <w:pStyle w:val="a5"/>
      </w:pPr>
    </w:p>
    <w:p w:rsidR="00C517F8" w:rsidRPr="00EE16B6" w:rsidRDefault="00C517F8" w:rsidP="00C517F8">
      <w:pPr>
        <w:pStyle w:val="3"/>
        <w:tabs>
          <w:tab w:val="clear" w:pos="6521"/>
          <w:tab w:val="left" w:pos="-2977"/>
        </w:tabs>
        <w:ind w:firstLine="0"/>
        <w:jc w:val="center"/>
        <w:rPr>
          <w:b/>
        </w:rPr>
      </w:pPr>
      <w:r w:rsidRPr="009D2CB3">
        <w:rPr>
          <w:b/>
        </w:rPr>
        <w:t>3.2</w:t>
      </w:r>
      <w:r>
        <w:t xml:space="preserve"> </w:t>
      </w:r>
      <w:r w:rsidRPr="00EE16B6">
        <w:rPr>
          <w:b/>
        </w:rPr>
        <w:t>Методические указания по выполн</w:t>
      </w:r>
      <w:r w:rsidRPr="00EE16B6">
        <w:rPr>
          <w:b/>
        </w:rPr>
        <w:t>е</w:t>
      </w:r>
      <w:r w:rsidRPr="00EE16B6">
        <w:rPr>
          <w:b/>
        </w:rPr>
        <w:t>нию работы</w:t>
      </w:r>
    </w:p>
    <w:p w:rsidR="00C517F8" w:rsidRDefault="00C517F8" w:rsidP="00C517F8">
      <w:pPr>
        <w:pStyle w:val="3"/>
        <w:tabs>
          <w:tab w:val="clear" w:pos="6521"/>
          <w:tab w:val="left" w:pos="-2977"/>
        </w:tabs>
      </w:pPr>
    </w:p>
    <w:p w:rsidR="00C517F8" w:rsidRDefault="00C517F8" w:rsidP="00C517F8">
      <w:pPr>
        <w:pStyle w:val="3"/>
        <w:tabs>
          <w:tab w:val="clear" w:pos="6521"/>
          <w:tab w:val="left" w:pos="-2977"/>
        </w:tabs>
      </w:pPr>
      <w:r>
        <w:t xml:space="preserve">Подсчет интенсивности движения пешеходов проводится на пешеходных переходах, расположенных на перегонах городских улиц и на их </w:t>
      </w:r>
      <w:r>
        <w:lastRenderedPageBreak/>
        <w:t>п</w:t>
      </w:r>
      <w:r>
        <w:t>е</w:t>
      </w:r>
      <w:r>
        <w:t>ресечениях. При определении месторасположения и количества постов учета на каждом пункте обследования исходит из следующих основных п</w:t>
      </w:r>
      <w:r>
        <w:t>о</w:t>
      </w:r>
      <w:r>
        <w:t>ложений:</w:t>
      </w:r>
    </w:p>
    <w:p w:rsidR="00C517F8" w:rsidRDefault="00C517F8" w:rsidP="00C517F8">
      <w:pPr>
        <w:pStyle w:val="3"/>
        <w:tabs>
          <w:tab w:val="clear" w:pos="6521"/>
          <w:tab w:val="left" w:pos="-2977"/>
        </w:tabs>
      </w:pPr>
      <w:r>
        <w:t>1) Система постов учета на пункте обследования должна полностью обеспечивать регистрацию всех пешеходов с распределением их по направл</w:t>
      </w:r>
      <w:r>
        <w:t>е</w:t>
      </w:r>
      <w:r>
        <w:t>ниям.</w:t>
      </w:r>
    </w:p>
    <w:p w:rsidR="00C517F8" w:rsidRDefault="00C517F8" w:rsidP="00C517F8">
      <w:pPr>
        <w:pStyle w:val="3"/>
        <w:tabs>
          <w:tab w:val="clear" w:pos="6521"/>
          <w:tab w:val="left" w:pos="-2977"/>
        </w:tabs>
      </w:pPr>
      <w:r>
        <w:t>2) Расположение поста должно обеспечивать стабильный обзор всей ш</w:t>
      </w:r>
      <w:r>
        <w:t>и</w:t>
      </w:r>
      <w:r>
        <w:t>роты пешеходного перехода плюс 10- метровая зона в каждую сторону от н</w:t>
      </w:r>
      <w:r>
        <w:t>е</w:t>
      </w:r>
      <w:r>
        <w:t>го.</w:t>
      </w:r>
    </w:p>
    <w:p w:rsidR="00C517F8" w:rsidRDefault="00C517F8" w:rsidP="00C517F8">
      <w:pPr>
        <w:pStyle w:val="3"/>
        <w:tabs>
          <w:tab w:val="clear" w:pos="6521"/>
          <w:tab w:val="left" w:pos="-2977"/>
        </w:tabs>
      </w:pPr>
      <w:r>
        <w:t>3) Учет пешеходов, переходящих улицу по одному и тому же обозначе</w:t>
      </w:r>
      <w:r>
        <w:t>н</w:t>
      </w:r>
      <w:r>
        <w:t>ному переходу, но в противоположных направлениях, должен прои</w:t>
      </w:r>
      <w:r>
        <w:t>з</w:t>
      </w:r>
      <w:r>
        <w:t>водиться одновременно, но разными наблюдат</w:t>
      </w:r>
      <w:r>
        <w:t>е</w:t>
      </w:r>
      <w:r>
        <w:t>лями.</w:t>
      </w:r>
    </w:p>
    <w:p w:rsidR="00C517F8" w:rsidRDefault="00C517F8" w:rsidP="00C517F8">
      <w:pPr>
        <w:pStyle w:val="a5"/>
        <w:ind w:firstLine="567"/>
      </w:pPr>
      <w:r>
        <w:rPr>
          <w:vertAlign w:val="superscript"/>
        </w:rPr>
        <w:t xml:space="preserve"> </w:t>
      </w:r>
      <w:r>
        <w:t xml:space="preserve"> 4) Продолжительность непрерывной работы наблюдателей на посту не должна превышать 2…3 ч.</w:t>
      </w:r>
    </w:p>
    <w:p w:rsidR="00C517F8" w:rsidRDefault="00C517F8" w:rsidP="00C517F8">
      <w:pPr>
        <w:pStyle w:val="a5"/>
        <w:ind w:firstLine="709"/>
      </w:pPr>
      <w:r>
        <w:t>Наблюдатель должен вести подсчет пешех</w:t>
      </w:r>
      <w:r>
        <w:t>о</w:t>
      </w:r>
      <w:r>
        <w:t>дов только по направлению к себе, причем учитываются те пешеходы, которые прошли разделительные п</w:t>
      </w:r>
      <w:r>
        <w:t>о</w:t>
      </w:r>
      <w:r>
        <w:t>лосы или осевые линии (при пересечении проезжей части) и находятся на по</w:t>
      </w:r>
      <w:r>
        <w:t>д</w:t>
      </w:r>
      <w:r>
        <w:t>ходе к троту</w:t>
      </w:r>
      <w:r>
        <w:t>а</w:t>
      </w:r>
      <w:r>
        <w:t>ру, где находится учетчик.</w:t>
      </w:r>
      <w:r>
        <w:rPr>
          <w:vertAlign w:val="superscript"/>
        </w:rPr>
        <w:t xml:space="preserve"> </w:t>
      </w:r>
    </w:p>
    <w:p w:rsidR="00C517F8" w:rsidRDefault="00C517F8" w:rsidP="00C517F8">
      <w:pPr>
        <w:pStyle w:val="a5"/>
        <w:ind w:firstLine="709"/>
      </w:pPr>
      <w:r>
        <w:t>Число постов учета и их численный состав зависит от количества напра</w:t>
      </w:r>
      <w:r>
        <w:t>в</w:t>
      </w:r>
      <w:r>
        <w:t>лений пешеходных потоков и интенсивности движения пешеходов.</w:t>
      </w:r>
    </w:p>
    <w:p w:rsidR="00C517F8" w:rsidRDefault="00C517F8" w:rsidP="00C517F8">
      <w:pPr>
        <w:pStyle w:val="a5"/>
        <w:ind w:firstLine="709"/>
      </w:pPr>
      <w:r>
        <w:t>При подсчете интенсивности движения по</w:t>
      </w:r>
      <w:r>
        <w:t>д</w:t>
      </w:r>
      <w:r>
        <w:t>группа студентов разбивается на бригады по 2 ч</w:t>
      </w:r>
      <w:r>
        <w:t>е</w:t>
      </w:r>
      <w:r>
        <w:t>ловека, которые работают с одним пешеходным переходом.</w:t>
      </w:r>
    </w:p>
    <w:p w:rsidR="00C517F8" w:rsidRDefault="00C517F8" w:rsidP="00C517F8">
      <w:pPr>
        <w:pStyle w:val="3"/>
        <w:tabs>
          <w:tab w:val="clear" w:pos="6521"/>
          <w:tab w:val="left" w:pos="-2977"/>
        </w:tabs>
      </w:pPr>
      <w:r>
        <w:t>Перед выполнением самой лабораторной работы необходимо вычертить схему участка, где проводится измерение. На эту схему наносят все элементы поперечного профиля данного участка улицы с соответствующими размерами, линии разметки, дорожные знаки, светофоры, направляющие ограждения и другие средства организ</w:t>
      </w:r>
      <w:r>
        <w:t>а</w:t>
      </w:r>
      <w:r>
        <w:t>ции движения. На схеме указываются направления к ближайшим пунктам на обследу</w:t>
      </w:r>
      <w:r>
        <w:t>е</w:t>
      </w:r>
      <w:r>
        <w:t>мом участке и их название.</w:t>
      </w:r>
    </w:p>
    <w:p w:rsidR="00C517F8" w:rsidRDefault="00C517F8" w:rsidP="00C517F8">
      <w:pPr>
        <w:pStyle w:val="a5"/>
        <w:ind w:firstLine="709"/>
      </w:pPr>
      <w:r>
        <w:t xml:space="preserve"> Для каждого пункта обследования вычерчивают существующую схему организации движения транспортных средств и пешеходов. При наличии св</w:t>
      </w:r>
      <w:r>
        <w:t>е</w:t>
      </w:r>
      <w:r>
        <w:t>тофорного регулирования схема сопровождается таблицей режимов регулир</w:t>
      </w:r>
      <w:r>
        <w:t>о</w:t>
      </w:r>
      <w:r>
        <w:t>вания (табл 3.1).</w:t>
      </w:r>
    </w:p>
    <w:p w:rsidR="00C517F8" w:rsidRDefault="00C517F8" w:rsidP="00C517F8">
      <w:pPr>
        <w:pStyle w:val="a5"/>
        <w:ind w:firstLine="567"/>
      </w:pPr>
    </w:p>
    <w:p w:rsidR="00C517F8" w:rsidRDefault="00C517F8" w:rsidP="00C517F8">
      <w:pPr>
        <w:pStyle w:val="a3"/>
        <w:ind w:right="27"/>
        <w:jc w:val="left"/>
      </w:pPr>
      <w:r>
        <w:t>Таблица 3.1 – Протокол изучения режима работы светофоров</w:t>
      </w:r>
    </w:p>
    <w:p w:rsidR="00C517F8" w:rsidRDefault="00C517F8" w:rsidP="00C517F8">
      <w:pPr>
        <w:pStyle w:val="a3"/>
        <w:ind w:right="27"/>
        <w:jc w:val="left"/>
      </w:pPr>
    </w:p>
    <w:p w:rsidR="00C517F8" w:rsidRDefault="00C517F8" w:rsidP="00C517F8">
      <w:pPr>
        <w:pStyle w:val="a3"/>
        <w:ind w:right="27"/>
        <w:rPr>
          <w:vertAlign w:val="subscript"/>
        </w:rPr>
      </w:pPr>
      <w:r>
        <w:t xml:space="preserve">Наименование объекта </w:t>
      </w:r>
      <w:r>
        <w:rPr>
          <w:vertAlign w:val="subscript"/>
        </w:rPr>
        <w:t>-----------------------------------------------------------------------------------------------------------------</w:t>
      </w:r>
    </w:p>
    <w:p w:rsidR="00C517F8" w:rsidRDefault="00C517F8" w:rsidP="00C517F8">
      <w:pPr>
        <w:pStyle w:val="a3"/>
        <w:ind w:right="27"/>
        <w:rPr>
          <w:vertAlign w:val="subscript"/>
        </w:rPr>
      </w:pPr>
      <w:r>
        <w:t>Номер подхода</w:t>
      </w:r>
      <w:r>
        <w:rPr>
          <w:vertAlign w:val="subscript"/>
        </w:rPr>
        <w:t xml:space="preserve"> -----------------------------------------------  </w:t>
      </w:r>
      <w:r>
        <w:t>Номер п</w:t>
      </w:r>
      <w:r>
        <w:t>о</w:t>
      </w:r>
      <w:r>
        <w:t xml:space="preserve">ста </w:t>
      </w:r>
      <w:r>
        <w:rPr>
          <w:vertAlign w:val="subscript"/>
        </w:rPr>
        <w:t>------------------------------------------------------</w:t>
      </w:r>
    </w:p>
    <w:p w:rsidR="00C517F8" w:rsidRDefault="00C517F8" w:rsidP="00C517F8">
      <w:pPr>
        <w:pStyle w:val="a3"/>
        <w:ind w:right="27"/>
      </w:pPr>
      <w:r>
        <w:t xml:space="preserve">Дата и время наблюдения </w:t>
      </w:r>
      <w:r>
        <w:rPr>
          <w:vertAlign w:val="subscript"/>
        </w:rPr>
        <w:t>-----------------------------------------------------------------------------------------------------------</w:t>
      </w:r>
      <w:r>
        <w:t xml:space="preserve"> </w:t>
      </w:r>
    </w:p>
    <w:p w:rsidR="00C517F8" w:rsidRDefault="00C517F8" w:rsidP="00C517F8">
      <w:pPr>
        <w:pStyle w:val="a3"/>
        <w:ind w:right="27"/>
        <w:rPr>
          <w:vertAlign w:val="subscript"/>
        </w:rPr>
      </w:pPr>
      <w:r>
        <w:t>Ф</w:t>
      </w:r>
      <w:r>
        <w:t>а</w:t>
      </w:r>
      <w:r>
        <w:t xml:space="preserve">милия наблюдателя </w:t>
      </w:r>
      <w:r>
        <w:rPr>
          <w:vertAlign w:val="subscript"/>
        </w:rPr>
        <w:t>-----------------------------------------------------------------------------------------------------------------</w:t>
      </w:r>
    </w:p>
    <w:p w:rsidR="00C517F8" w:rsidRDefault="00C517F8" w:rsidP="00C517F8">
      <w:pPr>
        <w:pStyle w:val="a3"/>
        <w:ind w:right="27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50"/>
        <w:gridCol w:w="1672"/>
        <w:gridCol w:w="1672"/>
        <w:gridCol w:w="1672"/>
        <w:gridCol w:w="1673"/>
      </w:tblGrid>
      <w:tr w:rsidR="00C517F8" w:rsidTr="008049D9">
        <w:tblPrEx>
          <w:tblCellMar>
            <w:top w:w="0" w:type="dxa"/>
            <w:bottom w:w="0" w:type="dxa"/>
          </w:tblCellMar>
        </w:tblPrEx>
        <w:trPr>
          <w:cantSplit/>
          <w:trHeight w:val="437"/>
        </w:trPr>
        <w:tc>
          <w:tcPr>
            <w:tcW w:w="2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7F8" w:rsidRDefault="00C517F8" w:rsidP="008049D9">
            <w:pPr>
              <w:pStyle w:val="a3"/>
              <w:ind w:right="27"/>
              <w:jc w:val="center"/>
            </w:pPr>
            <w:r>
              <w:lastRenderedPageBreak/>
              <w:t>№ свет</w:t>
            </w:r>
            <w:r>
              <w:t>о</w:t>
            </w:r>
            <w:r>
              <w:t>форов</w:t>
            </w:r>
          </w:p>
        </w:tc>
        <w:tc>
          <w:tcPr>
            <w:tcW w:w="6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7F8" w:rsidRDefault="00C517F8" w:rsidP="008049D9">
            <w:pPr>
              <w:pStyle w:val="a3"/>
              <w:ind w:right="27"/>
              <w:jc w:val="center"/>
            </w:pPr>
            <w:r>
              <w:t>Продолжительность сигнала, с</w:t>
            </w:r>
          </w:p>
        </w:tc>
      </w:tr>
      <w:tr w:rsidR="00C517F8" w:rsidTr="008049D9">
        <w:tblPrEx>
          <w:tblCellMar>
            <w:top w:w="0" w:type="dxa"/>
            <w:bottom w:w="0" w:type="dxa"/>
          </w:tblCellMar>
        </w:tblPrEx>
        <w:trPr>
          <w:cantSplit/>
          <w:trHeight w:val="517"/>
        </w:trPr>
        <w:tc>
          <w:tcPr>
            <w:tcW w:w="2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7F8" w:rsidRDefault="00C517F8" w:rsidP="008049D9">
            <w:pPr>
              <w:pStyle w:val="a3"/>
              <w:ind w:right="27"/>
              <w:jc w:val="center"/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7F8" w:rsidRDefault="00C517F8" w:rsidP="008049D9">
            <w:pPr>
              <w:pStyle w:val="a3"/>
              <w:ind w:right="27"/>
              <w:jc w:val="center"/>
            </w:pPr>
            <w:r>
              <w:t>зелен</w:t>
            </w:r>
            <w:r>
              <w:t>о</w:t>
            </w:r>
            <w:r>
              <w:t>го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7F8" w:rsidRDefault="00C517F8" w:rsidP="008049D9">
            <w:pPr>
              <w:pStyle w:val="a3"/>
              <w:ind w:right="27"/>
              <w:jc w:val="center"/>
            </w:pPr>
            <w:r>
              <w:t>пром</w:t>
            </w:r>
            <w:r>
              <w:t>е</w:t>
            </w:r>
            <w:r>
              <w:t>жу-</w:t>
            </w:r>
          </w:p>
          <w:p w:rsidR="00C517F8" w:rsidRDefault="00C517F8" w:rsidP="008049D9">
            <w:pPr>
              <w:pStyle w:val="a3"/>
              <w:ind w:right="27"/>
              <w:jc w:val="center"/>
            </w:pPr>
            <w:r>
              <w:t>точного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7F8" w:rsidRDefault="00C517F8" w:rsidP="008049D9">
            <w:pPr>
              <w:pStyle w:val="a3"/>
              <w:ind w:right="27"/>
              <w:jc w:val="center"/>
            </w:pPr>
            <w:r>
              <w:t>кра</w:t>
            </w:r>
            <w:r>
              <w:t>с</w:t>
            </w:r>
            <w:r>
              <w:t>ного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7F8" w:rsidRDefault="00C517F8" w:rsidP="008049D9">
            <w:pPr>
              <w:pStyle w:val="a3"/>
              <w:ind w:right="27"/>
              <w:jc w:val="center"/>
            </w:pPr>
            <w:r>
              <w:t>промеж</w:t>
            </w:r>
            <w:r>
              <w:t>у</w:t>
            </w:r>
            <w:r>
              <w:t>точного</w:t>
            </w:r>
          </w:p>
        </w:tc>
      </w:tr>
      <w:tr w:rsidR="00C517F8" w:rsidTr="008049D9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7F8" w:rsidRDefault="00C517F8" w:rsidP="008049D9">
            <w:pPr>
              <w:pStyle w:val="a3"/>
              <w:ind w:right="27"/>
              <w:jc w:val="center"/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7F8" w:rsidRDefault="00C517F8" w:rsidP="008049D9">
            <w:pPr>
              <w:pStyle w:val="a3"/>
              <w:ind w:right="27"/>
              <w:jc w:val="center"/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7F8" w:rsidRDefault="00C517F8" w:rsidP="008049D9">
            <w:pPr>
              <w:pStyle w:val="a3"/>
              <w:ind w:right="27"/>
              <w:jc w:val="center"/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7F8" w:rsidRDefault="00C517F8" w:rsidP="008049D9">
            <w:pPr>
              <w:pStyle w:val="a3"/>
              <w:ind w:right="27"/>
              <w:jc w:val="center"/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7F8" w:rsidRDefault="00C517F8" w:rsidP="008049D9">
            <w:pPr>
              <w:pStyle w:val="a3"/>
              <w:ind w:right="27"/>
              <w:jc w:val="center"/>
            </w:pPr>
          </w:p>
        </w:tc>
      </w:tr>
    </w:tbl>
    <w:p w:rsidR="00C517F8" w:rsidRDefault="00C517F8" w:rsidP="00C517F8">
      <w:pPr>
        <w:pStyle w:val="a3"/>
        <w:ind w:right="27"/>
        <w:jc w:val="right"/>
      </w:pPr>
    </w:p>
    <w:p w:rsidR="00C517F8" w:rsidRDefault="00C517F8" w:rsidP="00C517F8">
      <w:pPr>
        <w:pStyle w:val="3"/>
        <w:tabs>
          <w:tab w:val="clear" w:pos="6521"/>
          <w:tab w:val="left" w:pos="-2977"/>
        </w:tabs>
      </w:pPr>
      <w:r>
        <w:t>С целью выявления внутричасовой неравномерности движения подсчет интенсивности пешеходного потока осуществляется за отрезки времени, ра</w:t>
      </w:r>
      <w:r>
        <w:t>в</w:t>
      </w:r>
      <w:r>
        <w:t>ные 15 мин.</w:t>
      </w:r>
    </w:p>
    <w:p w:rsidR="00C517F8" w:rsidRPr="00EE16B6" w:rsidRDefault="00C517F8" w:rsidP="00C517F8">
      <w:pPr>
        <w:pStyle w:val="3"/>
        <w:tabs>
          <w:tab w:val="clear" w:pos="6521"/>
          <w:tab w:val="left" w:pos="-2977"/>
        </w:tabs>
        <w:ind w:firstLine="0"/>
        <w:jc w:val="center"/>
        <w:rPr>
          <w:b/>
        </w:rPr>
      </w:pPr>
      <w:r w:rsidRPr="009D2CB3">
        <w:rPr>
          <w:b/>
        </w:rPr>
        <w:t>3.3</w:t>
      </w:r>
      <w:r>
        <w:t xml:space="preserve"> </w:t>
      </w:r>
      <w:r w:rsidRPr="00EE16B6">
        <w:rPr>
          <w:b/>
        </w:rPr>
        <w:t>Порядок выполнения работы</w:t>
      </w:r>
    </w:p>
    <w:p w:rsidR="00C517F8" w:rsidRDefault="00C517F8" w:rsidP="00C517F8">
      <w:pPr>
        <w:pStyle w:val="3"/>
        <w:tabs>
          <w:tab w:val="clear" w:pos="6521"/>
          <w:tab w:val="left" w:pos="-2977"/>
        </w:tabs>
      </w:pPr>
    </w:p>
    <w:p w:rsidR="00C517F8" w:rsidRDefault="00C517F8" w:rsidP="00C517F8">
      <w:pPr>
        <w:pStyle w:val="3"/>
        <w:tabs>
          <w:tab w:val="clear" w:pos="6521"/>
          <w:tab w:val="left" w:pos="-2977"/>
        </w:tabs>
      </w:pPr>
      <w:r>
        <w:t>Подсчет интенсивности движения ведется сплошным наблюдением в т</w:t>
      </w:r>
      <w:r>
        <w:t>е</w:t>
      </w:r>
      <w:r>
        <w:t>чение одного часа, причем все бригады должны начать работать о</w:t>
      </w:r>
      <w:r>
        <w:t>д</w:t>
      </w:r>
      <w:r>
        <w:t>новременно.</w:t>
      </w:r>
    </w:p>
    <w:p w:rsidR="00C517F8" w:rsidRDefault="00C517F8" w:rsidP="00C517F8">
      <w:pPr>
        <w:pStyle w:val="4"/>
        <w:tabs>
          <w:tab w:val="clear" w:pos="6521"/>
        </w:tabs>
      </w:pPr>
      <w:r>
        <w:t>Данные по интенсивности движения пешеходов з</w:t>
      </w:r>
      <w:r>
        <w:t>а</w:t>
      </w:r>
      <w:r>
        <w:t>носятся в таблицу, которая имеет примерно сл</w:t>
      </w:r>
      <w:r>
        <w:t>е</w:t>
      </w:r>
      <w:r>
        <w:t xml:space="preserve">дующий вид (табл.3.2). </w:t>
      </w:r>
    </w:p>
    <w:p w:rsidR="00C517F8" w:rsidRDefault="00C517F8" w:rsidP="00C517F8"/>
    <w:p w:rsidR="00C517F8" w:rsidRDefault="00C517F8" w:rsidP="00C517F8">
      <w:pPr>
        <w:pStyle w:val="4"/>
        <w:tabs>
          <w:tab w:val="clear" w:pos="6521"/>
        </w:tabs>
      </w:pPr>
      <w:r>
        <w:t>Таблица 3.2 – Протокол учета интенсивности п</w:t>
      </w:r>
      <w:r>
        <w:t>е</w:t>
      </w:r>
      <w:r>
        <w:t>шеходного потока</w:t>
      </w:r>
    </w:p>
    <w:p w:rsidR="00C517F8" w:rsidRDefault="00C517F8" w:rsidP="00C517F8">
      <w:pPr>
        <w:rPr>
          <w:sz w:val="28"/>
        </w:rPr>
      </w:pPr>
    </w:p>
    <w:p w:rsidR="00C517F8" w:rsidRDefault="00C517F8" w:rsidP="00C517F8">
      <w:pPr>
        <w:rPr>
          <w:sz w:val="28"/>
          <w:vertAlign w:val="subscript"/>
        </w:rPr>
      </w:pPr>
      <w:r>
        <w:rPr>
          <w:sz w:val="28"/>
        </w:rPr>
        <w:t>Наименование пункта наблюдения</w:t>
      </w:r>
      <w:r>
        <w:rPr>
          <w:sz w:val="28"/>
          <w:vertAlign w:val="subscript"/>
        </w:rPr>
        <w:t>-------------------------------------------------------------------------------------------</w:t>
      </w:r>
    </w:p>
    <w:p w:rsidR="00C517F8" w:rsidRDefault="00C517F8" w:rsidP="00C517F8">
      <w:pPr>
        <w:rPr>
          <w:sz w:val="28"/>
          <w:vertAlign w:val="subscript"/>
        </w:rPr>
      </w:pPr>
      <w:r>
        <w:rPr>
          <w:sz w:val="28"/>
        </w:rPr>
        <w:t>Дата</w:t>
      </w:r>
      <w:r>
        <w:rPr>
          <w:sz w:val="28"/>
          <w:vertAlign w:val="subscript"/>
        </w:rPr>
        <w:t xml:space="preserve">-------------------------------------------  </w:t>
      </w:r>
      <w:r>
        <w:rPr>
          <w:sz w:val="28"/>
        </w:rPr>
        <w:t>Номер поста</w:t>
      </w:r>
      <w:r>
        <w:rPr>
          <w:sz w:val="28"/>
          <w:vertAlign w:val="subscript"/>
        </w:rPr>
        <w:t>---------------------------------------------------------------------------------</w:t>
      </w:r>
    </w:p>
    <w:p w:rsidR="00C517F8" w:rsidRDefault="00C517F8" w:rsidP="00C517F8">
      <w:pPr>
        <w:rPr>
          <w:sz w:val="28"/>
          <w:vertAlign w:val="subscript"/>
        </w:rPr>
      </w:pPr>
      <w:r>
        <w:rPr>
          <w:sz w:val="28"/>
        </w:rPr>
        <w:t>Время с</w:t>
      </w:r>
      <w:r>
        <w:rPr>
          <w:sz w:val="28"/>
          <w:vertAlign w:val="subscript"/>
        </w:rPr>
        <w:t>--------------</w:t>
      </w:r>
      <w:r>
        <w:rPr>
          <w:sz w:val="28"/>
        </w:rPr>
        <w:t>ч.  до</w:t>
      </w:r>
      <w:r>
        <w:rPr>
          <w:sz w:val="28"/>
          <w:vertAlign w:val="subscript"/>
        </w:rPr>
        <w:t>-----------------------</w:t>
      </w:r>
      <w:r>
        <w:rPr>
          <w:sz w:val="28"/>
        </w:rPr>
        <w:t>ч.  № пешеходного перехода</w:t>
      </w:r>
      <w:r>
        <w:rPr>
          <w:sz w:val="28"/>
          <w:vertAlign w:val="subscript"/>
        </w:rPr>
        <w:t>----------------------------------------</w:t>
      </w:r>
      <w:r>
        <w:rPr>
          <w:sz w:val="28"/>
        </w:rPr>
        <w:t xml:space="preserve">Фамилия учетчика </w:t>
      </w:r>
      <w:r>
        <w:rPr>
          <w:sz w:val="28"/>
          <w:vertAlign w:val="subscript"/>
        </w:rPr>
        <w:t>--------------------------------------------------------------------------------------------------------------------------</w:t>
      </w:r>
    </w:p>
    <w:p w:rsidR="00C517F8" w:rsidRDefault="00C517F8" w:rsidP="00C517F8">
      <w:pPr>
        <w:rPr>
          <w:sz w:val="28"/>
          <w:vertAlign w:val="subscript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3"/>
        <w:gridCol w:w="1401"/>
        <w:gridCol w:w="1460"/>
        <w:gridCol w:w="1460"/>
        <w:gridCol w:w="1460"/>
        <w:gridCol w:w="1460"/>
        <w:gridCol w:w="1105"/>
      </w:tblGrid>
      <w:tr w:rsidR="00C517F8" w:rsidTr="008049D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93" w:type="dxa"/>
            <w:vMerge w:val="restart"/>
            <w:vAlign w:val="center"/>
          </w:tcPr>
          <w:p w:rsidR="00C517F8" w:rsidRDefault="00C517F8" w:rsidP="008049D9">
            <w:pPr>
              <w:jc w:val="center"/>
              <w:rPr>
                <w:sz w:val="28"/>
              </w:rPr>
            </w:pPr>
            <w:r>
              <w:rPr>
                <w:sz w:val="28"/>
                <w:vertAlign w:val="subscript"/>
              </w:rPr>
              <w:br w:type="page"/>
            </w:r>
            <w:r>
              <w:rPr>
                <w:sz w:val="28"/>
              </w:rPr>
              <w:t>Время набл</w:t>
            </w:r>
            <w:r>
              <w:rPr>
                <w:sz w:val="28"/>
              </w:rPr>
              <w:t>ю</w:t>
            </w:r>
            <w:r>
              <w:rPr>
                <w:sz w:val="28"/>
              </w:rPr>
              <w:t>дения, ч</w:t>
            </w:r>
          </w:p>
        </w:tc>
        <w:tc>
          <w:tcPr>
            <w:tcW w:w="1401" w:type="dxa"/>
            <w:vMerge w:val="restart"/>
            <w:vAlign w:val="center"/>
          </w:tcPr>
          <w:p w:rsidR="00C517F8" w:rsidRDefault="00C517F8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Напра</w:t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>ление движения</w:t>
            </w:r>
          </w:p>
        </w:tc>
        <w:tc>
          <w:tcPr>
            <w:tcW w:w="5840" w:type="dxa"/>
            <w:gridSpan w:val="4"/>
            <w:vAlign w:val="center"/>
          </w:tcPr>
          <w:p w:rsidR="00C517F8" w:rsidRDefault="00C517F8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Количество прох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 xml:space="preserve">дящих пешеходов </w:t>
            </w:r>
          </w:p>
          <w:p w:rsidR="00C517F8" w:rsidRDefault="00C517F8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в инте</w:t>
            </w:r>
            <w:r>
              <w:rPr>
                <w:sz w:val="28"/>
              </w:rPr>
              <w:t>р</w:t>
            </w:r>
            <w:r>
              <w:rPr>
                <w:sz w:val="28"/>
              </w:rPr>
              <w:t>вале (мин), чел</w:t>
            </w:r>
          </w:p>
        </w:tc>
        <w:tc>
          <w:tcPr>
            <w:tcW w:w="1105" w:type="dxa"/>
            <w:vMerge w:val="restart"/>
            <w:vAlign w:val="center"/>
          </w:tcPr>
          <w:p w:rsidR="00C517F8" w:rsidRDefault="00C517F8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Итого за час</w:t>
            </w:r>
          </w:p>
        </w:tc>
      </w:tr>
      <w:tr w:rsidR="00C517F8" w:rsidTr="008049D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93" w:type="dxa"/>
            <w:vMerge/>
          </w:tcPr>
          <w:p w:rsidR="00C517F8" w:rsidRDefault="00C517F8" w:rsidP="008049D9">
            <w:pPr>
              <w:rPr>
                <w:sz w:val="28"/>
              </w:rPr>
            </w:pPr>
          </w:p>
        </w:tc>
        <w:tc>
          <w:tcPr>
            <w:tcW w:w="1401" w:type="dxa"/>
            <w:vMerge/>
          </w:tcPr>
          <w:p w:rsidR="00C517F8" w:rsidRDefault="00C517F8" w:rsidP="008049D9">
            <w:pPr>
              <w:rPr>
                <w:sz w:val="28"/>
              </w:rPr>
            </w:pPr>
          </w:p>
        </w:tc>
        <w:tc>
          <w:tcPr>
            <w:tcW w:w="1460" w:type="dxa"/>
            <w:vAlign w:val="center"/>
          </w:tcPr>
          <w:p w:rsidR="00C517F8" w:rsidRDefault="00C517F8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0 -15</w:t>
            </w:r>
          </w:p>
        </w:tc>
        <w:tc>
          <w:tcPr>
            <w:tcW w:w="1460" w:type="dxa"/>
            <w:vAlign w:val="center"/>
          </w:tcPr>
          <w:p w:rsidR="00C517F8" w:rsidRDefault="00C517F8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15 - 30</w:t>
            </w:r>
          </w:p>
        </w:tc>
        <w:tc>
          <w:tcPr>
            <w:tcW w:w="1460" w:type="dxa"/>
            <w:vAlign w:val="center"/>
          </w:tcPr>
          <w:p w:rsidR="00C517F8" w:rsidRDefault="00C517F8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30 - 45</w:t>
            </w:r>
          </w:p>
        </w:tc>
        <w:tc>
          <w:tcPr>
            <w:tcW w:w="1460" w:type="dxa"/>
            <w:vAlign w:val="center"/>
          </w:tcPr>
          <w:p w:rsidR="00C517F8" w:rsidRDefault="00C517F8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45 - 60</w:t>
            </w:r>
          </w:p>
        </w:tc>
        <w:tc>
          <w:tcPr>
            <w:tcW w:w="1105" w:type="dxa"/>
            <w:vMerge/>
          </w:tcPr>
          <w:p w:rsidR="00C517F8" w:rsidRDefault="00C517F8" w:rsidP="008049D9">
            <w:pPr>
              <w:rPr>
                <w:sz w:val="28"/>
              </w:rPr>
            </w:pPr>
          </w:p>
        </w:tc>
      </w:tr>
      <w:tr w:rsidR="00C517F8" w:rsidTr="008049D9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1293" w:type="dxa"/>
            <w:vMerge w:val="restart"/>
          </w:tcPr>
          <w:p w:rsidR="00C517F8" w:rsidRDefault="00C517F8" w:rsidP="008049D9">
            <w:pPr>
              <w:rPr>
                <w:sz w:val="28"/>
              </w:rPr>
            </w:pPr>
          </w:p>
        </w:tc>
        <w:tc>
          <w:tcPr>
            <w:tcW w:w="1401" w:type="dxa"/>
            <w:vAlign w:val="center"/>
          </w:tcPr>
          <w:p w:rsidR="00C517F8" w:rsidRDefault="00C517F8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 себе</w:t>
            </w:r>
          </w:p>
        </w:tc>
        <w:tc>
          <w:tcPr>
            <w:tcW w:w="1460" w:type="dxa"/>
          </w:tcPr>
          <w:p w:rsidR="00C517F8" w:rsidRDefault="00C517F8" w:rsidP="008049D9">
            <w:pPr>
              <w:rPr>
                <w:sz w:val="28"/>
              </w:rPr>
            </w:pPr>
          </w:p>
        </w:tc>
        <w:tc>
          <w:tcPr>
            <w:tcW w:w="1460" w:type="dxa"/>
          </w:tcPr>
          <w:p w:rsidR="00C517F8" w:rsidRDefault="00C517F8" w:rsidP="008049D9">
            <w:pPr>
              <w:rPr>
                <w:sz w:val="28"/>
              </w:rPr>
            </w:pPr>
          </w:p>
        </w:tc>
        <w:tc>
          <w:tcPr>
            <w:tcW w:w="1460" w:type="dxa"/>
          </w:tcPr>
          <w:p w:rsidR="00C517F8" w:rsidRDefault="00C517F8" w:rsidP="008049D9">
            <w:pPr>
              <w:rPr>
                <w:sz w:val="28"/>
              </w:rPr>
            </w:pPr>
          </w:p>
        </w:tc>
        <w:tc>
          <w:tcPr>
            <w:tcW w:w="1460" w:type="dxa"/>
          </w:tcPr>
          <w:p w:rsidR="00C517F8" w:rsidRDefault="00C517F8" w:rsidP="008049D9">
            <w:pPr>
              <w:rPr>
                <w:sz w:val="28"/>
              </w:rPr>
            </w:pPr>
          </w:p>
        </w:tc>
        <w:tc>
          <w:tcPr>
            <w:tcW w:w="1105" w:type="dxa"/>
          </w:tcPr>
          <w:p w:rsidR="00C517F8" w:rsidRDefault="00C517F8" w:rsidP="008049D9">
            <w:pPr>
              <w:rPr>
                <w:sz w:val="28"/>
              </w:rPr>
            </w:pPr>
          </w:p>
        </w:tc>
      </w:tr>
      <w:tr w:rsidR="00C517F8" w:rsidTr="008049D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93" w:type="dxa"/>
            <w:vMerge/>
          </w:tcPr>
          <w:p w:rsidR="00C517F8" w:rsidRDefault="00C517F8" w:rsidP="008049D9">
            <w:pPr>
              <w:rPr>
                <w:sz w:val="28"/>
              </w:rPr>
            </w:pPr>
          </w:p>
        </w:tc>
        <w:tc>
          <w:tcPr>
            <w:tcW w:w="1401" w:type="dxa"/>
            <w:vAlign w:val="center"/>
          </w:tcPr>
          <w:p w:rsidR="00C517F8" w:rsidRDefault="00C517F8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от себя</w:t>
            </w:r>
          </w:p>
        </w:tc>
        <w:tc>
          <w:tcPr>
            <w:tcW w:w="1460" w:type="dxa"/>
          </w:tcPr>
          <w:p w:rsidR="00C517F8" w:rsidRDefault="00C517F8" w:rsidP="008049D9">
            <w:pPr>
              <w:rPr>
                <w:sz w:val="28"/>
              </w:rPr>
            </w:pPr>
          </w:p>
        </w:tc>
        <w:tc>
          <w:tcPr>
            <w:tcW w:w="1460" w:type="dxa"/>
          </w:tcPr>
          <w:p w:rsidR="00C517F8" w:rsidRDefault="00C517F8" w:rsidP="008049D9">
            <w:pPr>
              <w:rPr>
                <w:sz w:val="28"/>
              </w:rPr>
            </w:pPr>
          </w:p>
        </w:tc>
        <w:tc>
          <w:tcPr>
            <w:tcW w:w="1460" w:type="dxa"/>
          </w:tcPr>
          <w:p w:rsidR="00C517F8" w:rsidRDefault="00C517F8" w:rsidP="008049D9">
            <w:pPr>
              <w:rPr>
                <w:sz w:val="28"/>
              </w:rPr>
            </w:pPr>
          </w:p>
        </w:tc>
        <w:tc>
          <w:tcPr>
            <w:tcW w:w="1460" w:type="dxa"/>
          </w:tcPr>
          <w:p w:rsidR="00C517F8" w:rsidRDefault="00C517F8" w:rsidP="008049D9">
            <w:pPr>
              <w:rPr>
                <w:sz w:val="28"/>
              </w:rPr>
            </w:pPr>
          </w:p>
        </w:tc>
        <w:tc>
          <w:tcPr>
            <w:tcW w:w="1105" w:type="dxa"/>
          </w:tcPr>
          <w:p w:rsidR="00C517F8" w:rsidRDefault="00C517F8" w:rsidP="008049D9">
            <w:pPr>
              <w:rPr>
                <w:sz w:val="28"/>
              </w:rPr>
            </w:pPr>
          </w:p>
        </w:tc>
      </w:tr>
      <w:tr w:rsidR="00C517F8" w:rsidTr="008049D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94" w:type="dxa"/>
            <w:gridSpan w:val="2"/>
            <w:vAlign w:val="center"/>
          </w:tcPr>
          <w:p w:rsidR="00C517F8" w:rsidRDefault="00C517F8" w:rsidP="008049D9">
            <w:pPr>
              <w:rPr>
                <w:sz w:val="28"/>
              </w:rPr>
            </w:pPr>
            <w:r>
              <w:rPr>
                <w:sz w:val="28"/>
              </w:rPr>
              <w:t>Итого:</w:t>
            </w:r>
          </w:p>
        </w:tc>
        <w:tc>
          <w:tcPr>
            <w:tcW w:w="1460" w:type="dxa"/>
          </w:tcPr>
          <w:p w:rsidR="00C517F8" w:rsidRDefault="00C517F8" w:rsidP="008049D9">
            <w:pPr>
              <w:rPr>
                <w:sz w:val="28"/>
              </w:rPr>
            </w:pPr>
          </w:p>
        </w:tc>
        <w:tc>
          <w:tcPr>
            <w:tcW w:w="1460" w:type="dxa"/>
          </w:tcPr>
          <w:p w:rsidR="00C517F8" w:rsidRDefault="00C517F8" w:rsidP="008049D9">
            <w:pPr>
              <w:rPr>
                <w:sz w:val="28"/>
              </w:rPr>
            </w:pPr>
          </w:p>
        </w:tc>
        <w:tc>
          <w:tcPr>
            <w:tcW w:w="1460" w:type="dxa"/>
          </w:tcPr>
          <w:p w:rsidR="00C517F8" w:rsidRDefault="00C517F8" w:rsidP="008049D9">
            <w:pPr>
              <w:rPr>
                <w:sz w:val="28"/>
              </w:rPr>
            </w:pPr>
          </w:p>
        </w:tc>
        <w:tc>
          <w:tcPr>
            <w:tcW w:w="1460" w:type="dxa"/>
          </w:tcPr>
          <w:p w:rsidR="00C517F8" w:rsidRDefault="00C517F8" w:rsidP="008049D9">
            <w:pPr>
              <w:rPr>
                <w:sz w:val="28"/>
              </w:rPr>
            </w:pPr>
          </w:p>
        </w:tc>
        <w:tc>
          <w:tcPr>
            <w:tcW w:w="1105" w:type="dxa"/>
          </w:tcPr>
          <w:p w:rsidR="00C517F8" w:rsidRDefault="00C517F8" w:rsidP="008049D9">
            <w:pPr>
              <w:rPr>
                <w:sz w:val="28"/>
              </w:rPr>
            </w:pPr>
          </w:p>
        </w:tc>
      </w:tr>
    </w:tbl>
    <w:p w:rsidR="00C517F8" w:rsidRDefault="00C517F8" w:rsidP="00C517F8">
      <w:pPr>
        <w:ind w:firstLine="709"/>
        <w:rPr>
          <w:sz w:val="28"/>
        </w:rPr>
      </w:pPr>
    </w:p>
    <w:p w:rsidR="00C517F8" w:rsidRPr="009F3BFF" w:rsidRDefault="00C517F8" w:rsidP="00C517F8">
      <w:pPr>
        <w:ind w:firstLine="709"/>
        <w:jc w:val="both"/>
        <w:rPr>
          <w:sz w:val="28"/>
          <w:szCs w:val="28"/>
        </w:rPr>
      </w:pPr>
      <w:r w:rsidRPr="009F3BFF">
        <w:rPr>
          <w:sz w:val="28"/>
          <w:szCs w:val="28"/>
        </w:rPr>
        <w:t>Данные, полученные каждой бригадой для одного перехода, обобщаются.</w:t>
      </w:r>
    </w:p>
    <w:p w:rsidR="00C517F8" w:rsidRPr="009F3BFF" w:rsidRDefault="00C517F8" w:rsidP="00C517F8">
      <w:pPr>
        <w:ind w:firstLine="709"/>
        <w:jc w:val="both"/>
        <w:rPr>
          <w:sz w:val="28"/>
          <w:szCs w:val="28"/>
        </w:rPr>
      </w:pPr>
      <w:r w:rsidRPr="009F3BFF">
        <w:rPr>
          <w:sz w:val="28"/>
          <w:szCs w:val="28"/>
        </w:rPr>
        <w:t>С целью изучения внутричасовой неравномерности движения на рассма</w:t>
      </w:r>
      <w:r w:rsidRPr="009F3BFF">
        <w:rPr>
          <w:sz w:val="28"/>
          <w:szCs w:val="28"/>
        </w:rPr>
        <w:t>т</w:t>
      </w:r>
      <w:r w:rsidRPr="009F3BFF">
        <w:rPr>
          <w:sz w:val="28"/>
          <w:szCs w:val="28"/>
        </w:rPr>
        <w:t>риваемом пешеходном переходе рассчитывается коэффициент неравномерн</w:t>
      </w:r>
      <w:r w:rsidRPr="009F3BFF">
        <w:rPr>
          <w:sz w:val="28"/>
          <w:szCs w:val="28"/>
        </w:rPr>
        <w:t>о</w:t>
      </w:r>
      <w:r w:rsidRPr="009F3BFF">
        <w:rPr>
          <w:sz w:val="28"/>
          <w:szCs w:val="28"/>
        </w:rPr>
        <w:t>сти движения для временных интервалов (0</w:t>
      </w:r>
      <w:r>
        <w:rPr>
          <w:sz w:val="28"/>
          <w:szCs w:val="28"/>
        </w:rPr>
        <w:t>…</w:t>
      </w:r>
      <w:r w:rsidRPr="009F3BFF">
        <w:rPr>
          <w:sz w:val="28"/>
          <w:szCs w:val="28"/>
        </w:rPr>
        <w:t>15, 15</w:t>
      </w:r>
      <w:r>
        <w:rPr>
          <w:sz w:val="28"/>
          <w:szCs w:val="28"/>
        </w:rPr>
        <w:t>…</w:t>
      </w:r>
      <w:r w:rsidRPr="009F3BFF">
        <w:rPr>
          <w:sz w:val="28"/>
          <w:szCs w:val="28"/>
        </w:rPr>
        <w:t>30,</w:t>
      </w:r>
      <w:r>
        <w:rPr>
          <w:sz w:val="28"/>
          <w:szCs w:val="28"/>
        </w:rPr>
        <w:t xml:space="preserve"> </w:t>
      </w:r>
      <w:r w:rsidRPr="009F3BFF">
        <w:rPr>
          <w:sz w:val="28"/>
          <w:szCs w:val="28"/>
        </w:rPr>
        <w:t>30</w:t>
      </w:r>
      <w:r>
        <w:rPr>
          <w:sz w:val="28"/>
          <w:szCs w:val="28"/>
        </w:rPr>
        <w:t>…</w:t>
      </w:r>
      <w:r w:rsidRPr="009F3BFF">
        <w:rPr>
          <w:sz w:val="28"/>
          <w:szCs w:val="28"/>
        </w:rPr>
        <w:t>45, 45</w:t>
      </w:r>
      <w:r>
        <w:rPr>
          <w:sz w:val="28"/>
          <w:szCs w:val="28"/>
        </w:rPr>
        <w:t>…</w:t>
      </w:r>
      <w:r w:rsidRPr="009F3BFF">
        <w:rPr>
          <w:sz w:val="28"/>
          <w:szCs w:val="28"/>
        </w:rPr>
        <w:t>60 мин.) для каждого н</w:t>
      </w:r>
      <w:r w:rsidRPr="009F3BFF">
        <w:rPr>
          <w:sz w:val="28"/>
          <w:szCs w:val="28"/>
        </w:rPr>
        <w:t>а</w:t>
      </w:r>
      <w:r w:rsidRPr="009F3BFF">
        <w:rPr>
          <w:sz w:val="28"/>
          <w:szCs w:val="28"/>
        </w:rPr>
        <w:t>правления движения и перехода в целом (форм.</w:t>
      </w:r>
      <w:r>
        <w:rPr>
          <w:sz w:val="28"/>
          <w:szCs w:val="28"/>
        </w:rPr>
        <w:t xml:space="preserve"> </w:t>
      </w:r>
      <w:r w:rsidRPr="009F3BFF">
        <w:rPr>
          <w:sz w:val="28"/>
          <w:szCs w:val="28"/>
        </w:rPr>
        <w:t>3.3).</w:t>
      </w:r>
    </w:p>
    <w:p w:rsidR="00C517F8" w:rsidRPr="009F3BFF" w:rsidRDefault="00C517F8" w:rsidP="00C517F8">
      <w:pPr>
        <w:ind w:firstLine="709"/>
        <w:jc w:val="both"/>
        <w:rPr>
          <w:sz w:val="28"/>
          <w:szCs w:val="28"/>
        </w:rPr>
      </w:pPr>
      <w:r w:rsidRPr="009F3BFF">
        <w:rPr>
          <w:sz w:val="28"/>
          <w:szCs w:val="28"/>
        </w:rPr>
        <w:t>Следующим этапом выполнения данной р</w:t>
      </w:r>
      <w:r w:rsidRPr="009F3BFF">
        <w:rPr>
          <w:sz w:val="28"/>
          <w:szCs w:val="28"/>
        </w:rPr>
        <w:t>а</w:t>
      </w:r>
      <w:r w:rsidRPr="009F3BFF">
        <w:rPr>
          <w:sz w:val="28"/>
          <w:szCs w:val="28"/>
        </w:rPr>
        <w:t>боты является оценка степени загруженности рассматриваемого участка пешеходных путей соо</w:t>
      </w:r>
      <w:r w:rsidRPr="009F3BFF">
        <w:rPr>
          <w:sz w:val="28"/>
          <w:szCs w:val="28"/>
        </w:rPr>
        <w:t>б</w:t>
      </w:r>
      <w:r w:rsidRPr="009F3BFF">
        <w:rPr>
          <w:sz w:val="28"/>
          <w:szCs w:val="28"/>
        </w:rPr>
        <w:t xml:space="preserve">щения. Для этого рассчитывается коэффициент загрузки </w:t>
      </w:r>
      <w:r w:rsidRPr="009F3BFF">
        <w:rPr>
          <w:i/>
          <w:sz w:val="28"/>
          <w:szCs w:val="28"/>
          <w:lang w:val="en-US"/>
        </w:rPr>
        <w:t>Z</w:t>
      </w:r>
      <w:r w:rsidRPr="009F3BFF">
        <w:rPr>
          <w:i/>
          <w:sz w:val="28"/>
          <w:szCs w:val="28"/>
          <w:vertAlign w:val="subscript"/>
        </w:rPr>
        <w:t>п</w:t>
      </w:r>
      <w:r w:rsidRPr="009F3BFF">
        <w:rPr>
          <w:i/>
          <w:sz w:val="28"/>
          <w:szCs w:val="28"/>
          <w:vertAlign w:val="subscript"/>
          <w:lang w:val="en-US"/>
        </w:rPr>
        <w:t>i</w:t>
      </w:r>
      <w:r w:rsidRPr="009F3BFF">
        <w:rPr>
          <w:sz w:val="28"/>
          <w:szCs w:val="28"/>
        </w:rPr>
        <w:t xml:space="preserve"> (аналогично </w:t>
      </w:r>
      <w:r w:rsidRPr="009F3BFF">
        <w:rPr>
          <w:sz w:val="28"/>
          <w:szCs w:val="28"/>
        </w:rPr>
        <w:lastRenderedPageBreak/>
        <w:t>величине коэфф</w:t>
      </w:r>
      <w:r w:rsidRPr="009F3BFF">
        <w:rPr>
          <w:sz w:val="28"/>
          <w:szCs w:val="28"/>
        </w:rPr>
        <w:t>и</w:t>
      </w:r>
      <w:r w:rsidRPr="009F3BFF">
        <w:rPr>
          <w:sz w:val="28"/>
          <w:szCs w:val="28"/>
        </w:rPr>
        <w:t xml:space="preserve">циента </w:t>
      </w:r>
      <w:r w:rsidRPr="009F3BFF">
        <w:rPr>
          <w:i/>
          <w:sz w:val="28"/>
          <w:szCs w:val="28"/>
          <w:lang w:val="en-US"/>
        </w:rPr>
        <w:t>Z</w:t>
      </w:r>
      <w:r w:rsidRPr="009F3BFF">
        <w:rPr>
          <w:i/>
          <w:sz w:val="28"/>
          <w:szCs w:val="28"/>
          <w:vertAlign w:val="subscript"/>
          <w:lang w:val="en-US"/>
        </w:rPr>
        <w:t>i</w:t>
      </w:r>
      <w:r w:rsidRPr="009F3BFF">
        <w:rPr>
          <w:sz w:val="28"/>
          <w:szCs w:val="28"/>
        </w:rPr>
        <w:t>). При этом расчетная пропускная способность п</w:t>
      </w:r>
      <w:r w:rsidRPr="009F3BFF">
        <w:rPr>
          <w:sz w:val="28"/>
          <w:szCs w:val="28"/>
        </w:rPr>
        <w:t>о</w:t>
      </w:r>
      <w:r w:rsidRPr="009F3BFF">
        <w:rPr>
          <w:sz w:val="28"/>
          <w:szCs w:val="28"/>
        </w:rPr>
        <w:t>лосы движения (</w:t>
      </w:r>
      <w:r w:rsidRPr="009F3BFF">
        <w:rPr>
          <w:i/>
          <w:sz w:val="28"/>
          <w:szCs w:val="28"/>
        </w:rPr>
        <w:t>в</w:t>
      </w:r>
      <w:r w:rsidRPr="009F3BFF">
        <w:rPr>
          <w:i/>
          <w:sz w:val="28"/>
          <w:szCs w:val="28"/>
          <w:vertAlign w:val="subscript"/>
        </w:rPr>
        <w:t>п</w:t>
      </w:r>
      <w:r w:rsidRPr="009F3BFF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 м"/>
        </w:smartTagPr>
        <w:r w:rsidRPr="009F3BFF">
          <w:rPr>
            <w:sz w:val="28"/>
            <w:szCs w:val="28"/>
          </w:rPr>
          <w:t>1 м</w:t>
        </w:r>
      </w:smartTag>
      <w:r w:rsidRPr="009F3BFF">
        <w:rPr>
          <w:sz w:val="28"/>
          <w:szCs w:val="28"/>
        </w:rPr>
        <w:t>) принимается равной 1200</w:t>
      </w:r>
      <w:r>
        <w:rPr>
          <w:sz w:val="28"/>
          <w:szCs w:val="28"/>
        </w:rPr>
        <w:t>…</w:t>
      </w:r>
      <w:r w:rsidRPr="009F3BFF">
        <w:rPr>
          <w:sz w:val="28"/>
          <w:szCs w:val="28"/>
        </w:rPr>
        <w:t>1400 чел/ч.</w:t>
      </w:r>
    </w:p>
    <w:p w:rsidR="00C517F8" w:rsidRDefault="00C517F8" w:rsidP="00C517F8">
      <w:pPr>
        <w:ind w:firstLine="709"/>
        <w:rPr>
          <w:sz w:val="28"/>
        </w:rPr>
      </w:pPr>
    </w:p>
    <w:p w:rsidR="00C517F8" w:rsidRDefault="00C517F8" w:rsidP="00C517F8">
      <w:pPr>
        <w:pStyle w:val="2"/>
      </w:pPr>
      <w:r w:rsidRPr="009D2CB3">
        <w:rPr>
          <w:b/>
        </w:rPr>
        <w:t>3.4</w:t>
      </w:r>
      <w:r>
        <w:t xml:space="preserve"> </w:t>
      </w:r>
      <w:r w:rsidRPr="009F3BFF">
        <w:rPr>
          <w:b/>
        </w:rPr>
        <w:t>Контрольные вопросы</w:t>
      </w:r>
    </w:p>
    <w:p w:rsidR="00C517F8" w:rsidRDefault="00C517F8" w:rsidP="00C517F8">
      <w:pPr>
        <w:ind w:firstLine="709"/>
        <w:rPr>
          <w:sz w:val="28"/>
        </w:rPr>
      </w:pPr>
    </w:p>
    <w:p w:rsidR="00C517F8" w:rsidRDefault="00C517F8" w:rsidP="00C517F8">
      <w:pPr>
        <w:ind w:firstLine="709"/>
        <w:rPr>
          <w:sz w:val="28"/>
        </w:rPr>
      </w:pPr>
      <w:r>
        <w:rPr>
          <w:sz w:val="28"/>
        </w:rPr>
        <w:t>1 Что понимается под оптимальностью усл</w:t>
      </w:r>
      <w:r>
        <w:rPr>
          <w:sz w:val="28"/>
        </w:rPr>
        <w:t>о</w:t>
      </w:r>
      <w:r>
        <w:rPr>
          <w:sz w:val="28"/>
        </w:rPr>
        <w:t>вий движения пешеходов?</w:t>
      </w:r>
    </w:p>
    <w:p w:rsidR="00C517F8" w:rsidRDefault="00C517F8" w:rsidP="00C517F8">
      <w:pPr>
        <w:ind w:firstLine="709"/>
        <w:rPr>
          <w:sz w:val="28"/>
        </w:rPr>
      </w:pPr>
      <w:r>
        <w:rPr>
          <w:sz w:val="28"/>
        </w:rPr>
        <w:t>2 Определение интенсивности движения п</w:t>
      </w:r>
      <w:r>
        <w:rPr>
          <w:sz w:val="28"/>
        </w:rPr>
        <w:t>е</w:t>
      </w:r>
      <w:r>
        <w:rPr>
          <w:sz w:val="28"/>
        </w:rPr>
        <w:t>шеходов.</w:t>
      </w:r>
    </w:p>
    <w:p w:rsidR="00C517F8" w:rsidRDefault="00C517F8" w:rsidP="00C517F8">
      <w:pPr>
        <w:ind w:firstLine="709"/>
        <w:rPr>
          <w:sz w:val="28"/>
        </w:rPr>
      </w:pPr>
      <w:r>
        <w:rPr>
          <w:sz w:val="28"/>
        </w:rPr>
        <w:t>3 Что характеризует коэффициент часовой неравномерности, его практ</w:t>
      </w:r>
      <w:r>
        <w:rPr>
          <w:sz w:val="28"/>
        </w:rPr>
        <w:t>и</w:t>
      </w:r>
      <w:r>
        <w:rPr>
          <w:sz w:val="28"/>
        </w:rPr>
        <w:t xml:space="preserve">ческое значение? </w:t>
      </w:r>
    </w:p>
    <w:p w:rsidR="00C517F8" w:rsidRDefault="00C517F8" w:rsidP="00C517F8">
      <w:pPr>
        <w:ind w:firstLine="709"/>
        <w:rPr>
          <w:sz w:val="28"/>
        </w:rPr>
      </w:pPr>
      <w:r>
        <w:rPr>
          <w:sz w:val="28"/>
        </w:rPr>
        <w:t>4 Понятие о пропускной способности пеш</w:t>
      </w:r>
      <w:r>
        <w:rPr>
          <w:sz w:val="28"/>
        </w:rPr>
        <w:t>е</w:t>
      </w:r>
      <w:r>
        <w:rPr>
          <w:sz w:val="28"/>
        </w:rPr>
        <w:t>ходных путей сообщения.</w:t>
      </w:r>
    </w:p>
    <w:p w:rsidR="00C517F8" w:rsidRDefault="00C517F8" w:rsidP="00C517F8">
      <w:pPr>
        <w:ind w:firstLine="709"/>
        <w:rPr>
          <w:sz w:val="28"/>
        </w:rPr>
      </w:pPr>
      <w:r>
        <w:rPr>
          <w:sz w:val="28"/>
        </w:rPr>
        <w:t>5 Какие факторы влияют на пропускную способность пешеходных п</w:t>
      </w:r>
      <w:r>
        <w:rPr>
          <w:sz w:val="28"/>
        </w:rPr>
        <w:t>у</w:t>
      </w:r>
      <w:r>
        <w:rPr>
          <w:sz w:val="28"/>
        </w:rPr>
        <w:t xml:space="preserve">тей сообщения? </w:t>
      </w:r>
    </w:p>
    <w:p w:rsidR="00C517F8" w:rsidRDefault="00C517F8" w:rsidP="00C517F8">
      <w:pPr>
        <w:ind w:firstLine="709"/>
        <w:rPr>
          <w:sz w:val="28"/>
        </w:rPr>
      </w:pPr>
      <w:r>
        <w:rPr>
          <w:sz w:val="28"/>
        </w:rPr>
        <w:t>6 Чем руководствуются при определении месторасположения и количес</w:t>
      </w:r>
      <w:r>
        <w:rPr>
          <w:sz w:val="28"/>
        </w:rPr>
        <w:t>т</w:t>
      </w:r>
      <w:r>
        <w:rPr>
          <w:sz w:val="28"/>
        </w:rPr>
        <w:t>ва постов учета?</w:t>
      </w:r>
    </w:p>
    <w:p w:rsidR="00C517F8" w:rsidRDefault="00C517F8" w:rsidP="00C517F8">
      <w:pPr>
        <w:ind w:firstLine="709"/>
        <w:rPr>
          <w:sz w:val="28"/>
        </w:rPr>
      </w:pPr>
      <w:r>
        <w:rPr>
          <w:sz w:val="28"/>
        </w:rPr>
        <w:t>7 Каким образом могут быть использованы данные изучения интенсивн</w:t>
      </w:r>
      <w:r>
        <w:rPr>
          <w:sz w:val="28"/>
        </w:rPr>
        <w:t>о</w:t>
      </w:r>
      <w:r>
        <w:rPr>
          <w:sz w:val="28"/>
        </w:rPr>
        <w:t>сти пешеходного п</w:t>
      </w:r>
      <w:r>
        <w:rPr>
          <w:sz w:val="28"/>
        </w:rPr>
        <w:t>о</w:t>
      </w:r>
      <w:r>
        <w:rPr>
          <w:sz w:val="28"/>
        </w:rPr>
        <w:t>тока?</w:t>
      </w:r>
    </w:p>
    <w:p w:rsidR="00D462B0" w:rsidRDefault="00D462B0">
      <w:bookmarkStart w:id="0" w:name="_GoBack"/>
      <w:bookmarkEnd w:id="0"/>
    </w:p>
    <w:sectPr w:rsidR="00D462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EE1"/>
    <w:rsid w:val="007D1EE1"/>
    <w:rsid w:val="00C517F8"/>
    <w:rsid w:val="00D46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B4A6F4-693F-4EDF-9938-DA2EDA777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17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C517F8"/>
    <w:pPr>
      <w:keepNext/>
      <w:jc w:val="center"/>
      <w:outlineLvl w:val="1"/>
    </w:pPr>
    <w:rPr>
      <w:sz w:val="28"/>
    </w:rPr>
  </w:style>
  <w:style w:type="paragraph" w:styleId="4">
    <w:name w:val="heading 4"/>
    <w:basedOn w:val="a"/>
    <w:next w:val="a"/>
    <w:link w:val="40"/>
    <w:qFormat/>
    <w:rsid w:val="00C517F8"/>
    <w:pPr>
      <w:keepNext/>
      <w:tabs>
        <w:tab w:val="left" w:pos="6521"/>
      </w:tabs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C517F8"/>
    <w:pPr>
      <w:keepNext/>
      <w:tabs>
        <w:tab w:val="left" w:pos="-2977"/>
      </w:tabs>
      <w:ind w:firstLine="709"/>
      <w:jc w:val="both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517F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C517F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C517F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C517F8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C517F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C517F8"/>
    <w:pPr>
      <w:ind w:firstLine="1134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C517F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C517F8"/>
    <w:pPr>
      <w:tabs>
        <w:tab w:val="left" w:pos="6521"/>
      </w:tabs>
      <w:ind w:firstLine="709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C517F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1372</Words>
  <Characters>7822</Characters>
  <Application>Microsoft Office Word</Application>
  <DocSecurity>0</DocSecurity>
  <Lines>65</Lines>
  <Paragraphs>18</Paragraphs>
  <ScaleCrop>false</ScaleCrop>
  <Company/>
  <LinksUpToDate>false</LinksUpToDate>
  <CharactersWithSpaces>9176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 (Руководитель ОП)</dc:creator>
  <cp:keywords/>
  <dc:description/>
  <cp:lastModifiedBy>Гульнур Конарбаева (Руководитель ОП)</cp:lastModifiedBy>
  <cp:revision>2</cp:revision>
  <dcterms:created xsi:type="dcterms:W3CDTF">2023-01-09T04:48:00Z</dcterms:created>
  <dcterms:modified xsi:type="dcterms:W3CDTF">2023-01-09T04:48:00Z</dcterms:modified>
</cp:coreProperties>
</file>